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-521970</wp:posOffset>
                </wp:positionV>
                <wp:extent cx="975360" cy="426720"/>
                <wp:effectExtent l="0" t="0" r="15240" b="11430"/>
                <wp:wrapNone/>
                <wp:docPr id="2" name="文本框 2"/>
                <wp:cNvGraphicFramePr/>
                <a:graphic xmlns:a="http://schemas.openxmlformats.org/drawingml/2006/main">
                  <a:graphicData uri="http://schemas.microsoft.com/office/word/2010/wordprocessingShape">
                    <wps:wsp>
                      <wps:cNvSpPr txBox="1"/>
                      <wps:spPr>
                        <a:xfrm>
                          <a:off x="0" y="0"/>
                          <a:ext cx="975360" cy="42672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p>
                        </w:txbxContent>
                      </wps:txbx>
                      <wps:bodyPr upright="1"/>
                    </wps:wsp>
                  </a:graphicData>
                </a:graphic>
              </wp:anchor>
            </w:drawing>
          </mc:Choice>
          <mc:Fallback>
            <w:pict>
              <v:shape id="_x0000_s1026" o:spid="_x0000_s1026" o:spt="202" type="#_x0000_t202" style="position:absolute;left:0pt;margin-left:-2.65pt;margin-top:-41.1pt;height:33.6pt;width:76.8pt;z-index:251659264;mso-width-relative:page;mso-height-relative:page;" fillcolor="#FFFFFF" filled="t" stroked="f" coordsize="21600,21600" o:gfxdata="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ghY1tgAAAAKAQAADwAAAAAAAAABACAAAAAiAAAAZHJzL2Rvd25yZXYu&#10;eG1sUEsBAhQAFAAAAAgAh07iQFe+96vCAQAAdgMAAA4AAAAAAAAAAQAgAAAAJwEAAGRycy9lMm9E&#10;b2MueG1sUEsFBgAAAAAGAAYAWQEAAFsFAAAAAA==&#10;">
                <v:fill on="t" focussize="0,0"/>
                <v:stroke on="f"/>
                <v:imagedata o:title=""/>
                <o:lock v:ext="edit" aspectratio="f"/>
                <v:textbox>
                  <w:txbxContent>
                    <w:p>
                      <w:pPr>
                        <w:rPr>
                          <w:rFonts w:hint="eastAsia" w:ascii="黑体" w:hAnsi="黑体" w:eastAsia="黑体" w:cs="黑体"/>
                          <w:sz w:val="32"/>
                          <w:szCs w:val="24"/>
                          <w:lang w:val="en-US" w:eastAsia="zh-CN"/>
                        </w:rPr>
                      </w:pP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adjustRightInd w:val="0"/>
        <w:snapToGrid w:val="0"/>
        <w:spacing w:line="560" w:lineRule="exact"/>
        <w:jc w:val="center"/>
        <w:rPr>
          <w:rFonts w:hint="eastAsia" w:ascii="方正小标宋简体" w:hAnsi="方正小标宋简体" w:eastAsia="方正小标宋简体" w:cs="方正小标宋简体"/>
          <w:b w:val="0"/>
          <w:bCs/>
          <w:color w:val="000000"/>
          <w:sz w:val="44"/>
          <w:szCs w:val="44"/>
          <w:highlight w:val="none"/>
          <w:lang w:eastAsia="zh-CN"/>
        </w:rPr>
      </w:pPr>
      <w:r>
        <w:rPr>
          <w:rFonts w:hint="eastAsia" w:ascii="方正小标宋简体" w:hAnsi="方正小标宋简体" w:eastAsia="方正小标宋简体" w:cs="方正小标宋简体"/>
          <w:b w:val="0"/>
          <w:bCs/>
          <w:color w:val="000000"/>
          <w:sz w:val="44"/>
          <w:szCs w:val="44"/>
          <w:highlight w:val="none"/>
        </w:rPr>
        <w:t>房屋租赁合同</w:t>
      </w:r>
    </w:p>
    <w:p>
      <w:pPr>
        <w:spacing w:line="360" w:lineRule="auto"/>
        <w:ind w:firstLine="480" w:firstLineChars="200"/>
        <w:rPr>
          <w:rFonts w:ascii="仿宋_GB2312" w:hAnsi="宋体" w:eastAsia="仿宋_GB2312"/>
          <w:highlight w:val="none"/>
        </w:rPr>
      </w:pPr>
    </w:p>
    <w:p>
      <w:pPr>
        <w:spacing w:line="360" w:lineRule="auto"/>
        <w:rPr>
          <w:rFonts w:ascii="仿宋_GB2312" w:eastAsia="仿宋_GB2312"/>
          <w:highlight w:val="none"/>
          <w:u w:val="single"/>
        </w:rPr>
      </w:pPr>
      <w:r>
        <w:rPr>
          <w:rFonts w:hint="eastAsia" w:ascii="仿宋_GB2312" w:hAnsi="宋体" w:eastAsia="仿宋_GB2312"/>
          <w:highlight w:val="none"/>
        </w:rPr>
        <w:t>出租方（以下简称甲方）：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sym w:font="Wingdings 2" w:char="00A3"/>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□农村承包经营户 □农民专业合作社 □家庭农场  □农村集体经济组织 □公司  □其他：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hAnsi="宋体" w:eastAsia="仿宋_GB2312"/>
          <w:highlight w:val="non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w:t>
      </w:r>
      <w:r>
        <w:rPr>
          <w:rFonts w:ascii="仿宋_GB2312" w:hAnsi="宋体" w:eastAsia="仿宋_GB2312"/>
          <w:highlight w:val="none"/>
        </w:rPr>
        <w:sym w:font="Wingdings 2" w:char="00A3"/>
      </w:r>
      <w:r>
        <w:rPr>
          <w:rFonts w:ascii="仿宋_GB2312" w:hAnsi="宋体" w:eastAsia="仿宋_GB2312"/>
          <w:highlight w:val="none"/>
        </w:rPr>
        <w:t>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rPr>
        <w:t>房屋</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第一条  房屋概况</w:t>
      </w:r>
    </w:p>
    <w:p>
      <w:pPr>
        <w:spacing w:line="440" w:lineRule="exact"/>
        <w:ind w:firstLine="480" w:firstLineChars="200"/>
        <w:rPr>
          <w:rFonts w:ascii="仿宋_GB2312" w:eastAsia="仿宋_GB2312"/>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的</w:t>
      </w:r>
      <w:r>
        <w:rPr>
          <w:rFonts w:hint="eastAsia" w:ascii="仿宋_GB2312" w:eastAsia="仿宋_GB2312"/>
          <w:highlight w:val="none"/>
          <w:lang w:val="en-US" w:eastAsia="zh-CN"/>
        </w:rPr>
        <w:t>整栋</w:t>
      </w:r>
      <w:r>
        <w:rPr>
          <w:rFonts w:hint="eastAsia" w:ascii="仿宋_GB2312" w:eastAsia="仿宋_GB2312"/>
          <w:highlight w:val="none"/>
        </w:rPr>
        <w:t>房屋</w:t>
      </w:r>
      <w:r>
        <w:rPr>
          <w:rFonts w:hint="eastAsia" w:ascii="仿宋_GB2312" w:eastAsia="仿宋_GB2312"/>
          <w:highlight w:val="none"/>
          <w:lang w:val="en-US" w:eastAsia="zh-CN"/>
        </w:rPr>
        <w:t>及屋后空地</w:t>
      </w:r>
      <w:r>
        <w:rPr>
          <w:rFonts w:hint="eastAsia" w:ascii="仿宋_GB2312" w:eastAsia="仿宋_GB2312"/>
          <w:highlight w:val="none"/>
        </w:rPr>
        <w:t>出租给乙方使用</w:t>
      </w:r>
      <w:r>
        <w:rPr>
          <w:rFonts w:hint="eastAsia" w:ascii="仿宋_GB2312" w:hAnsi="宋体" w:eastAsia="仿宋_GB2312"/>
          <w:color w:val="000000"/>
          <w:highlight w:val="none"/>
        </w:rPr>
        <w:t>，房屋建筑总面积为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color w:val="000000"/>
          <w:highlight w:val="none"/>
        </w:rPr>
        <w:t>平方米，</w:t>
      </w:r>
      <w:r>
        <w:rPr>
          <w:rFonts w:hint="eastAsia" w:ascii="仿宋_GB2312" w:eastAsia="仿宋_GB2312"/>
          <w:highlight w:val="none"/>
        </w:rPr>
        <w:t>房屋占地面积约为</w:t>
      </w:r>
      <w:r>
        <w:rPr>
          <w:rFonts w:hint="eastAsia" w:ascii="仿宋_GB2312" w:eastAsia="仿宋_GB2312"/>
          <w:highlight w:val="none"/>
          <w:u w:val="single"/>
        </w:rPr>
        <w:t xml:space="preserve">     </w:t>
      </w:r>
      <w:r>
        <w:rPr>
          <w:rFonts w:hint="eastAsia" w:ascii="仿宋_GB2312" w:eastAsia="仿宋_GB2312"/>
          <w:highlight w:val="none"/>
        </w:rPr>
        <w:t>平方米，房屋具体现状：</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。甲方已将出租的房屋情况充分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hint="eastAsia" w:ascii="仿宋_GB2312" w:eastAsia="仿宋_GB2312"/>
          <w:highlight w:val="none"/>
        </w:rPr>
        <w:t>乙方对甲方出租的房屋情况已作充分了解，同意承租，仅用于</w:t>
      </w:r>
      <w:r>
        <w:rPr>
          <w:rFonts w:ascii="仿宋_GB2312" w:eastAsia="仿宋_GB2312"/>
          <w:highlight w:val="none"/>
          <w:u w:val="single"/>
        </w:rPr>
        <w:t xml:space="preserve">              </w:t>
      </w:r>
      <w:r>
        <w:rPr>
          <w:rFonts w:hint="eastAsia" w:ascii="仿宋_GB2312" w:eastAsia="仿宋_GB2312"/>
          <w:highlight w:val="none"/>
        </w:rPr>
        <w:t xml:space="preserve"> 用途。</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（一）本合同下的房屋租赁期为</w:t>
      </w:r>
      <w:r>
        <w:rPr>
          <w:rFonts w:hint="eastAsia" w:ascii="仿宋_GB2312" w:eastAsia="仿宋_GB2312"/>
          <w:highlight w:val="none"/>
          <w:u w:val="single"/>
        </w:rPr>
        <w:t xml:space="preserve">        </w:t>
      </w:r>
      <w:r>
        <w:rPr>
          <w:rFonts w:hint="eastAsia" w:ascii="仿宋_GB2312" w:eastAsia="仿宋_GB2312"/>
          <w:highlight w:val="none"/>
        </w:rPr>
        <w:t>年，自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（二）免租期为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日止。免租期内只免收应缴租金，一切非租金的经营费用如水电费等由乙方按规定交纳。</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（三）计租期为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w:t>
      </w:r>
      <w:r>
        <w:rPr>
          <w:rFonts w:hint="eastAsia" w:ascii="仿宋_GB2312" w:eastAsia="仿宋_GB2312"/>
          <w:highlight w:val="none"/>
          <w:lang w:eastAsia="zh-CN"/>
        </w:rPr>
        <w:t>合同履约</w:t>
      </w:r>
      <w:r>
        <w:rPr>
          <w:rFonts w:hint="eastAsia" w:ascii="仿宋_GB2312" w:eastAsia="仿宋_GB2312"/>
          <w:highlight w:val="none"/>
        </w:rPr>
        <w:t>保证金不计利息，不抵作租金。租赁期届满，如乙方无违约行为并依约定将房屋完好交还给甲方后</w:t>
      </w:r>
      <w:r>
        <w:rPr>
          <w:rFonts w:hint="eastAsia" w:ascii="仿宋_GB2312" w:eastAsia="仿宋_GB2312"/>
          <w:highlight w:val="none"/>
          <w:u w:val="single"/>
        </w:rPr>
        <w:t xml:space="preserve">        </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甲方有权单方解除合同，保证金归甲方所有，且收回乙方租赁上述房屋的使用权；如甲方</w:t>
      </w:r>
      <w:r>
        <w:rPr>
          <w:rFonts w:hint="eastAsia" w:ascii="仿宋_GB2312" w:eastAsia="仿宋_GB2312"/>
          <w:highlight w:val="none"/>
          <w:lang w:val="en-US" w:eastAsia="zh-CN"/>
        </w:rPr>
        <w:t>单方解除合同的或者甲方原因导致乙方无法正常使用</w:t>
      </w:r>
      <w:r>
        <w:rPr>
          <w:rFonts w:hint="eastAsia" w:ascii="仿宋_GB2312" w:eastAsia="仿宋_GB2312"/>
          <w:highlight w:val="none"/>
        </w:rPr>
        <w:t>，</w:t>
      </w:r>
      <w:r>
        <w:rPr>
          <w:rFonts w:hint="eastAsia" w:ascii="仿宋_GB2312" w:eastAsia="仿宋_GB2312"/>
          <w:highlight w:val="none"/>
          <w:lang w:val="en-US" w:eastAsia="zh-CN"/>
        </w:rPr>
        <w:t>应</w:t>
      </w:r>
      <w:r>
        <w:rPr>
          <w:rFonts w:hint="eastAsia" w:ascii="仿宋_GB2312" w:eastAsia="仿宋_GB2312"/>
          <w:highlight w:val="none"/>
          <w:lang w:eastAsia="zh-CN"/>
        </w:rPr>
        <w:t>向乙方双倍</w:t>
      </w:r>
      <w:r>
        <w:rPr>
          <w:rFonts w:hint="eastAsia" w:ascii="仿宋_GB2312" w:eastAsia="仿宋_GB2312"/>
          <w:highlight w:val="none"/>
          <w:lang w:val="en-US" w:eastAsia="zh-CN"/>
        </w:rPr>
        <w:t>退还</w:t>
      </w:r>
      <w:r>
        <w:rPr>
          <w:rFonts w:hint="eastAsia" w:ascii="仿宋_GB2312" w:eastAsia="仿宋_GB2312"/>
          <w:highlight w:val="none"/>
          <w:lang w:eastAsia="zh-CN"/>
        </w:rPr>
        <w:t>合同履约</w:t>
      </w:r>
      <w:r>
        <w:rPr>
          <w:rFonts w:hint="eastAsia" w:ascii="仿宋_GB2312" w:eastAsia="仿宋_GB2312"/>
          <w:highlight w:val="none"/>
        </w:rPr>
        <w:t>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w:t>
      </w:r>
      <w:r>
        <w:rPr>
          <w:rFonts w:hint="eastAsia" w:ascii="仿宋_GB2312" w:eastAsia="仿宋_GB2312"/>
          <w:highlight w:val="none"/>
          <w:u w:val="single"/>
        </w:rPr>
        <w:t xml:space="preserve">    </w:t>
      </w:r>
      <w:r>
        <w:rPr>
          <w:rFonts w:hint="eastAsia" w:ascii="仿宋_GB2312" w:eastAsia="仿宋_GB2312"/>
          <w:highlight w:val="none"/>
        </w:rPr>
        <w:t>种方式计算：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1.多期有递增方式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highlight w:val="none"/>
          <w:u w:val="single"/>
        </w:rPr>
        <w:t>每月/每季度/每年</w:t>
      </w:r>
      <w:r>
        <w:rPr>
          <w:rFonts w:hint="eastAsia" w:ascii="仿宋_GB2312" w:eastAsia="仿宋_GB2312"/>
          <w:highlight w:val="none"/>
        </w:rPr>
        <w:t>应交纳租金总额为：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租金自第</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年起开始递增，每</w:t>
      </w:r>
      <w:r>
        <w:rPr>
          <w:rFonts w:hint="eastAsia" w:ascii="仿宋_GB2312" w:eastAsia="仿宋_GB2312"/>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年递增一次，每次递增幅度为上期缴纳租金的</w:t>
      </w:r>
      <w:r>
        <w:rPr>
          <w:rFonts w:hint="eastAsia" w:ascii="仿宋_GB2312" w:eastAsia="仿宋_GB2312"/>
          <w:highlight w:val="none"/>
          <w:u w:val="single"/>
        </w:rPr>
        <w:t xml:space="preserve">       </w:t>
      </w:r>
      <w:r>
        <w:rPr>
          <w:rFonts w:hint="eastAsia" w:ascii="仿宋_GB2312" w:eastAsia="仿宋_GB2312"/>
          <w:highlight w:val="none"/>
        </w:rPr>
        <w:t>%或</w:t>
      </w:r>
      <w:r>
        <w:rPr>
          <w:rFonts w:hint="eastAsia" w:ascii="仿宋_GB2312" w:eastAsia="仿宋_GB2312"/>
          <w:highlight w:val="none"/>
          <w:u w:val="single"/>
        </w:rPr>
        <w:t xml:space="preserve">       </w:t>
      </w:r>
      <w:r>
        <w:rPr>
          <w:rFonts w:hint="eastAsia" w:ascii="仿宋_GB2312" w:eastAsia="仿宋_GB2312"/>
          <w:highlight w:val="none"/>
        </w:rPr>
        <w:t>元。</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2.多期无递增方式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highlight w:val="none"/>
          <w:u w:val="single"/>
        </w:rPr>
        <w:t xml:space="preserve"> 每月/每季度/每年</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3.一次性付清方式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元∕平方米，租赁面积为建筑总面积，租赁年限</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年。乙方一次性应缴纳租金总额为：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（三）租金支付方式（选择一种）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租金支付方式采用第</w:t>
      </w:r>
      <w:r>
        <w:rPr>
          <w:rFonts w:hint="eastAsia" w:ascii="仿宋_GB2312" w:eastAsia="仿宋_GB2312"/>
          <w:highlight w:val="none"/>
          <w:u w:val="single"/>
        </w:rPr>
        <w:t xml:space="preserve">    </w:t>
      </w:r>
      <w:r>
        <w:rPr>
          <w:rFonts w:hint="eastAsia" w:ascii="仿宋_GB2312" w:eastAsia="仿宋_GB2312"/>
          <w:highlight w:val="none"/>
        </w:rPr>
        <w:t>种方式：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天内支付当期租金。租金存入甲方指定的银行账户，且甲方确认收到乙方租金的十日内，由甲方开具收款凭证。</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租金按一次性收取，合同签订</w:t>
      </w:r>
      <w:r>
        <w:rPr>
          <w:rFonts w:hint="eastAsia" w:ascii="仿宋_GB2312" w:eastAsia="仿宋_GB2312"/>
          <w:highlight w:val="none"/>
          <w:u w:val="single"/>
        </w:rPr>
        <w:t xml:space="preserve">      </w:t>
      </w:r>
      <w:r>
        <w:rPr>
          <w:rFonts w:hint="eastAsia" w:ascii="仿宋_GB2312" w:eastAsia="仿宋_GB2312"/>
          <w:highlight w:val="none"/>
        </w:rPr>
        <w:t>天内支付。租金存入甲方指定的银行账户，且甲方确认收到乙方租金的十日内，由甲方开具有效的收款凭证。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（银行转账或二维码付款）方式支付租金，存入甲方指定账户。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 xml:space="preserve">   </w:t>
      </w:r>
      <w:r>
        <w:rPr>
          <w:rFonts w:ascii="仿宋_GB2312" w:eastAsia="仿宋_GB2312"/>
          <w:highlight w:val="none"/>
        </w:rPr>
        <w:t xml:space="preserve">           </w:t>
      </w:r>
      <w:r>
        <w:rPr>
          <w:rFonts w:hint="eastAsia" w:ascii="仿宋_GB2312" w:eastAsia="仿宋_GB2312"/>
          <w:highlight w:val="none"/>
        </w:rPr>
        <w:t xml:space="preserve">   </w:t>
      </w:r>
      <w:r>
        <w:rPr>
          <w:rFonts w:ascii="仿宋_GB2312" w:eastAsia="仿宋_GB2312"/>
          <w:highlight w:val="none"/>
        </w:rPr>
        <w:t xml:space="preserve">                              </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（四）在租赁期内，必须按规定期限缴交租金，凡拖欠租金的，</w:t>
      </w:r>
      <w:r>
        <w:rPr>
          <w:rFonts w:hint="eastAsia" w:ascii="仿宋_GB2312" w:eastAsia="仿宋_GB2312"/>
          <w:highlight w:val="none"/>
          <w:lang w:eastAsia="zh-CN"/>
        </w:rPr>
        <w:t>乙方</w:t>
      </w:r>
      <w:r>
        <w:rPr>
          <w:rFonts w:hint="eastAsia" w:ascii="仿宋_GB2312" w:eastAsia="仿宋_GB2312"/>
          <w:highlight w:val="none"/>
        </w:rPr>
        <w:t>需</w:t>
      </w:r>
      <w:r>
        <w:rPr>
          <w:rFonts w:hint="eastAsia" w:ascii="仿宋_GB2312" w:eastAsia="仿宋_GB2312"/>
          <w:highlight w:val="none"/>
          <w:lang w:eastAsia="zh-CN"/>
        </w:rPr>
        <w:t>支付违约金</w:t>
      </w:r>
      <w:r>
        <w:rPr>
          <w:rFonts w:hint="eastAsia" w:ascii="仿宋_GB2312" w:eastAsia="仿宋_GB2312"/>
          <w:highlight w:val="none"/>
        </w:rPr>
        <w:t>。</w:t>
      </w:r>
      <w:r>
        <w:rPr>
          <w:rFonts w:hint="eastAsia" w:ascii="仿宋_GB2312" w:eastAsia="仿宋_GB2312"/>
          <w:highlight w:val="none"/>
          <w:lang w:eastAsia="zh-CN"/>
        </w:rPr>
        <w:t>违约金</w:t>
      </w:r>
      <w:r>
        <w:rPr>
          <w:rFonts w:hint="eastAsia" w:ascii="仿宋_GB2312" w:eastAsia="仿宋_GB2312"/>
          <w:highlight w:val="none"/>
        </w:rPr>
        <w:t>每天按照所欠租金</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rPr>
        <w:t>天，</w:t>
      </w:r>
      <w:r>
        <w:rPr>
          <w:rFonts w:hint="eastAsia" w:ascii="仿宋_GB2312" w:eastAsia="仿宋_GB2312"/>
          <w:strike w:val="0"/>
          <w:highlight w:val="none"/>
        </w:rPr>
        <w:t>则视作乙方违约，</w:t>
      </w:r>
      <w:r>
        <w:rPr>
          <w:rFonts w:hint="eastAsia" w:ascii="仿宋_GB2312" w:eastAsia="仿宋_GB2312"/>
          <w:highlight w:val="none"/>
        </w:rPr>
        <w:t>合同履约保证金归甲方所有，甲方有权单方解除合同，收回承租物，乙方仍需向甲方缴交欠付的租金和</w:t>
      </w:r>
      <w:r>
        <w:rPr>
          <w:rFonts w:hint="eastAsia" w:ascii="仿宋_GB2312" w:eastAsia="仿宋_GB2312"/>
          <w:highlight w:val="none"/>
          <w:lang w:eastAsia="zh-CN"/>
        </w:rPr>
        <w:t>违约金</w:t>
      </w:r>
      <w:r>
        <w:rPr>
          <w:rFonts w:hint="eastAsia" w:ascii="仿宋_GB2312" w:eastAsia="仿宋_GB2312"/>
          <w:highlight w:val="none"/>
        </w:rPr>
        <w:t>。</w:t>
      </w:r>
    </w:p>
    <w:p>
      <w:pPr>
        <w:adjustRightInd w:val="0"/>
        <w:spacing w:line="450" w:lineRule="exact"/>
        <w:ind w:firstLine="480" w:firstLineChars="200"/>
        <w:rPr>
          <w:rFonts w:hint="eastAsia" w:ascii="仿宋_GB2312" w:eastAsia="仿宋_GB2312"/>
          <w:highlight w:val="none"/>
        </w:rPr>
      </w:pPr>
      <w:r>
        <w:rPr>
          <w:rFonts w:hint="eastAsia" w:ascii="仿宋_GB2312" w:eastAsia="仿宋_GB2312"/>
          <w:highlight w:val="none"/>
        </w:rPr>
        <w:t>（五）租赁期内产生的水费、电费、垃圾费由乙方承担。乙方必须于每月</w:t>
      </w:r>
      <w:r>
        <w:rPr>
          <w:rFonts w:hint="eastAsia" w:ascii="仿宋_GB2312" w:eastAsia="仿宋_GB2312"/>
          <w:highlight w:val="none"/>
          <w:u w:val="single"/>
        </w:rPr>
        <w:t xml:space="preserve">  </w:t>
      </w:r>
      <w:r>
        <w:rPr>
          <w:rFonts w:hint="eastAsia" w:ascii="仿宋_GB2312" w:eastAsia="仿宋_GB2312"/>
          <w:highlight w:val="none"/>
        </w:rPr>
        <w:t>日前向甲方缴交上月水费、电费、清洁费</w:t>
      </w:r>
      <w:r>
        <w:rPr>
          <w:rFonts w:hint="eastAsia" w:ascii="仿宋_GB2312" w:eastAsia="仿宋_GB2312"/>
          <w:highlight w:val="none"/>
          <w:lang w:eastAsia="zh-CN"/>
        </w:rPr>
        <w:t>，</w:t>
      </w:r>
      <w:r>
        <w:rPr>
          <w:rFonts w:hint="eastAsia" w:ascii="仿宋_GB2312" w:eastAsia="仿宋_GB2312"/>
          <w:highlight w:val="none"/>
          <w:lang w:val="en-US" w:eastAsia="zh-CN"/>
        </w:rPr>
        <w:t xml:space="preserve">标准为    </w:t>
      </w:r>
      <w:r>
        <w:rPr>
          <w:rFonts w:hint="eastAsia" w:ascii="仿宋_GB2312" w:eastAsia="仿宋_GB2312"/>
          <w:highlight w:val="none"/>
        </w:rPr>
        <w:t>。</w:t>
      </w:r>
    </w:p>
    <w:p>
      <w:pPr>
        <w:tabs>
          <w:tab w:val="left" w:pos="851"/>
          <w:tab w:val="left" w:pos="1134"/>
        </w:tabs>
        <w:spacing w:line="440" w:lineRule="exact"/>
        <w:ind w:firstLine="602" w:firstLineChars="250"/>
        <w:rPr>
          <w:rFonts w:hint="eastAsia" w:ascii="仿宋_GB2312" w:hAnsi="宋体" w:eastAsia="仿宋_GB2312"/>
          <w:highlight w:val="none"/>
          <w:lang w:val="en-US" w:eastAsia="zh-CN"/>
        </w:rPr>
      </w:pPr>
      <w:r>
        <w:rPr>
          <w:rFonts w:hint="eastAsia" w:ascii="仿宋_GB2312" w:hAnsi="宋体" w:eastAsia="仿宋_GB2312"/>
          <w:b/>
          <w:highlight w:val="none"/>
        </w:rPr>
        <w:t xml:space="preserve">第四条  </w:t>
      </w:r>
      <w:r>
        <w:rPr>
          <w:rFonts w:hint="eastAsia" w:ascii="仿宋_GB2312" w:hAnsi="宋体" w:eastAsia="仿宋_GB2312"/>
          <w:b/>
          <w:highlight w:val="none"/>
          <w:lang w:val="en-US" w:eastAsia="zh-CN"/>
        </w:rPr>
        <w:t>参与人承租资格要求</w:t>
      </w:r>
    </w:p>
    <w:p>
      <w:pPr>
        <w:tabs>
          <w:tab w:val="left" w:pos="851"/>
          <w:tab w:val="left" w:pos="1134"/>
        </w:tabs>
        <w:spacing w:line="440" w:lineRule="exact"/>
        <w:ind w:firstLine="600" w:firstLineChars="250"/>
        <w:rPr>
          <w:rFonts w:hint="eastAsia" w:ascii="仿宋_GB2312" w:hAnsi="宋体" w:eastAsia="仿宋_GB2312"/>
          <w:highlight w:val="none"/>
          <w:lang w:val="en-US" w:eastAsia="zh-CN"/>
        </w:rPr>
      </w:pPr>
      <w:r>
        <w:rPr>
          <w:rFonts w:hint="eastAsia" w:ascii="仿宋_GB2312" w:hAnsi="宋体" w:eastAsia="仿宋_GB2312"/>
          <w:highlight w:val="none"/>
          <w:lang w:val="en-US" w:eastAsia="zh-CN"/>
        </w:rPr>
        <w:t>（一）不得从事违法经营。</w:t>
      </w:r>
    </w:p>
    <w:p>
      <w:pPr>
        <w:tabs>
          <w:tab w:val="left" w:pos="851"/>
          <w:tab w:val="left" w:pos="1134"/>
        </w:tabs>
        <w:spacing w:line="440" w:lineRule="exact"/>
        <w:ind w:firstLine="600" w:firstLineChars="250"/>
        <w:rPr>
          <w:rFonts w:hint="eastAsia" w:ascii="仿宋_GB2312" w:hAnsi="宋体" w:eastAsia="仿宋_GB2312"/>
          <w:highlight w:val="none"/>
          <w:lang w:val="en-US" w:eastAsia="zh-CN"/>
        </w:rPr>
      </w:pPr>
      <w:r>
        <w:rPr>
          <w:rFonts w:hint="eastAsia" w:ascii="仿宋_GB2312" w:hAnsi="宋体" w:eastAsia="仿宋_GB2312"/>
          <w:highlight w:val="none"/>
          <w:lang w:val="en-US" w:eastAsia="zh-CN"/>
        </w:rPr>
        <w:t>（二）相同条件下必须优先原租户承租。</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第</w:t>
      </w:r>
      <w:r>
        <w:rPr>
          <w:rFonts w:hint="eastAsia" w:ascii="仿宋_GB2312" w:hAnsi="宋体" w:eastAsia="仿宋_GB2312"/>
          <w:b/>
          <w:highlight w:val="none"/>
          <w:lang w:val="en-US" w:eastAsia="zh-CN"/>
        </w:rPr>
        <w:t>五</w:t>
      </w:r>
      <w:r>
        <w:rPr>
          <w:rFonts w:hint="eastAsia" w:ascii="仿宋_GB2312" w:hAnsi="宋体" w:eastAsia="仿宋_GB2312"/>
          <w:b/>
          <w:highlight w:val="none"/>
        </w:rPr>
        <w:t>条  房屋移交</w:t>
      </w:r>
      <w:bookmarkStart w:id="0" w:name="_GoBack"/>
      <w:bookmarkEnd w:id="0"/>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日前将房屋交付给乙方使用。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方将房屋交付给乙方时，乙方对房屋状况有异议的，应当场提出，协商解决。房屋交付后，乙方应当场签具《房屋移交证明书》给甲方。乙方如不签具《房屋移交证明书》或无故不接受移交，经甲方书面通知移交后，视为甲方已履行房屋移交义务。</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（三）乙方确认事前和移交时已对房屋现状充分了解，确认双方为按房屋现状租赁。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（四）如甲方未按时交付房屋给乙方，每逾期一日，甲方应按月租金的</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highlight w:val="none"/>
        </w:rPr>
        <w:t>天内将房屋完好归还甲方。如迟延清退房屋的，自延迟之日起加倍计收租金，甲方并有权采取一切必要措施直接收回房屋。</w:t>
      </w:r>
    </w:p>
    <w:p>
      <w:pPr>
        <w:spacing w:line="440" w:lineRule="exact"/>
        <w:ind w:firstLine="472" w:firstLineChars="196"/>
        <w:rPr>
          <w:rFonts w:hint="default" w:ascii="仿宋_GB2312" w:hAnsi="宋体" w:eastAsia="仿宋_GB2312"/>
          <w:highlight w:val="none"/>
          <w:lang w:val="en-US" w:eastAsia="zh-CN"/>
        </w:rPr>
      </w:pPr>
      <w:r>
        <w:rPr>
          <w:rFonts w:hint="eastAsia" w:ascii="仿宋_GB2312" w:hAnsi="宋体" w:eastAsia="仿宋_GB2312"/>
          <w:b/>
          <w:highlight w:val="none"/>
        </w:rPr>
        <w:t>第</w:t>
      </w:r>
      <w:r>
        <w:rPr>
          <w:rFonts w:hint="eastAsia" w:ascii="仿宋_GB2312" w:hAnsi="宋体" w:eastAsia="仿宋_GB2312"/>
          <w:b/>
          <w:highlight w:val="none"/>
          <w:lang w:val="en-US" w:eastAsia="zh-CN"/>
        </w:rPr>
        <w:t>六</w:t>
      </w:r>
      <w:r>
        <w:rPr>
          <w:rFonts w:hint="eastAsia" w:ascii="仿宋_GB2312" w:hAnsi="宋体" w:eastAsia="仿宋_GB2312"/>
          <w:b/>
          <w:highlight w:val="none"/>
        </w:rPr>
        <w:t>条  房屋用途</w:t>
      </w:r>
    </w:p>
    <w:p>
      <w:pPr>
        <w:spacing w:line="450" w:lineRule="exact"/>
        <w:ind w:firstLine="480" w:firstLineChars="200"/>
        <w:rPr>
          <w:rFonts w:hint="eastAsia" w:ascii="仿宋_GB2312" w:eastAsia="仿宋_GB2312"/>
          <w:highlight w:val="none"/>
          <w:lang w:eastAsia="zh-CN"/>
        </w:rPr>
      </w:pPr>
      <w:r>
        <w:rPr>
          <w:rFonts w:hint="eastAsia" w:ascii="仿宋_GB2312" w:hAnsi="宋体" w:eastAsia="仿宋_GB2312"/>
          <w:highlight w:val="none"/>
        </w:rPr>
        <w:t>（一）出租的房屋仅作</w:t>
      </w:r>
      <w:r>
        <w:rPr>
          <w:rFonts w:hint="eastAsia" w:ascii="仿宋_GB2312" w:eastAsia="仿宋_GB2312"/>
          <w:highlight w:val="none"/>
          <w:u w:val="single"/>
        </w:rPr>
        <w:t xml:space="preserve">     </w:t>
      </w:r>
      <w:r>
        <w:rPr>
          <w:rFonts w:hint="eastAsia" w:ascii="仿宋_GB2312" w:hAnsi="宋体" w:eastAsia="仿宋_GB2312"/>
          <w:highlight w:val="none"/>
        </w:rPr>
        <w:t>用途。房屋不得从事非法经营活动，否则，视乙方违约，甲方</w:t>
      </w:r>
      <w:r>
        <w:rPr>
          <w:rFonts w:hint="eastAsia" w:ascii="仿宋_GB2312" w:eastAsia="仿宋_GB2312"/>
          <w:highlight w:val="none"/>
        </w:rPr>
        <w:t>有权收回出租房屋并追收所欠租金，合同履约保证金归甲方所有。</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w:t>
      </w:r>
      <w:r>
        <w:rPr>
          <w:rFonts w:hint="eastAsia" w:ascii="仿宋_GB2312" w:hAnsi="宋体" w:eastAsia="仿宋_GB2312"/>
          <w:b/>
          <w:highlight w:val="none"/>
          <w:lang w:val="en-US" w:eastAsia="zh-CN"/>
        </w:rPr>
        <w:t>七</w:t>
      </w:r>
      <w:r>
        <w:rPr>
          <w:rFonts w:hint="eastAsia" w:ascii="仿宋_GB2312" w:hAnsi="宋体" w:eastAsia="仿宋_GB2312"/>
          <w:b/>
          <w:highlight w:val="none"/>
        </w:rPr>
        <w:t>条  房屋转租、转借</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未经甲方书面同意，乙方不得转租、转借房屋。</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经甲方书面同意后，乙方可将房屋转租，但转租部分的管理工作由乙方负责，包括向转租户收取租金等。本合同规定的甲乙双方的责任和权利不因乙方转租而改变。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2.转租房屋的用途不得超出本合同规定的用途；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3.乙方应在转租协议中约定，若乙方提前终止本合同，乙方与转租户的转租租约应同时终止；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房屋。承租方应将转租户签署的保证书，在转租协议签订后的</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w:t>
      </w:r>
      <w:r>
        <w:rPr>
          <w:rFonts w:hint="eastAsia" w:ascii="仿宋_GB2312" w:hAnsi="宋体" w:eastAsia="仿宋_GB2312"/>
          <w:b/>
          <w:highlight w:val="none"/>
          <w:lang w:val="en-US" w:eastAsia="zh-CN"/>
        </w:rPr>
        <w:t>八</w:t>
      </w:r>
      <w:r>
        <w:rPr>
          <w:rFonts w:hint="eastAsia" w:ascii="仿宋_GB2312" w:hAnsi="宋体" w:eastAsia="仿宋_GB2312"/>
          <w:b/>
          <w:highlight w:val="none"/>
        </w:rPr>
        <w:t>条  税费缴交</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乙方在租用期内，应按国家法律、法规、政策以及当地各级政府及有关部门的规定依法经营和依法缴纳税费，乙方对外经营所产生的债权债务均由乙方负责承担。乙方自行承担法律责任、经营风险和损益。</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w:t>
      </w:r>
      <w:r>
        <w:rPr>
          <w:rFonts w:hint="eastAsia" w:ascii="仿宋_GB2312" w:hAnsi="宋体" w:eastAsia="仿宋_GB2312"/>
          <w:b/>
          <w:highlight w:val="none"/>
          <w:lang w:val="en-US" w:eastAsia="zh-CN"/>
        </w:rPr>
        <w:t>九</w:t>
      </w:r>
      <w:r>
        <w:rPr>
          <w:rFonts w:hint="eastAsia" w:ascii="仿宋_GB2312" w:hAnsi="宋体" w:eastAsia="仿宋_GB2312"/>
          <w:b/>
          <w:highlight w:val="none"/>
        </w:rPr>
        <w:t>条  房屋续租</w:t>
      </w:r>
    </w:p>
    <w:p>
      <w:pPr>
        <w:adjustRightInd w:val="0"/>
        <w:spacing w:line="440" w:lineRule="exact"/>
        <w:ind w:firstLine="240" w:firstLineChars="100"/>
        <w:rPr>
          <w:rFonts w:hint="eastAsia" w:ascii="仿宋_GB2312" w:eastAsia="仿宋_GB2312"/>
          <w:color w:val="000000"/>
          <w:highlight w:val="none"/>
        </w:rPr>
      </w:pPr>
      <w:r>
        <w:rPr>
          <w:rFonts w:hint="eastAsia" w:ascii="仿宋_GB2312" w:eastAsia="仿宋_GB2312"/>
          <w:color w:val="000000"/>
          <w:highlight w:val="none"/>
        </w:rPr>
        <w:t xml:space="preserve">  本协议约定的租赁期限届满，乙方愿意继续租赁的，应当在租赁期满前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月之前不通知甲方的，视为放弃续约。甲、乙双方同意继续租赁的，则应在合同期满前重新签订租赁合同。</w:t>
      </w:r>
      <w:r>
        <w:rPr>
          <w:rFonts w:hint="eastAsia" w:ascii="仿宋_GB2312" w:eastAsia="仿宋_GB2312"/>
          <w:color w:val="000000"/>
          <w:highlight w:val="none"/>
          <w:lang w:eastAsia="zh-CN"/>
        </w:rPr>
        <w:t>乙方享有以同等条件优先承租的权利。</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第</w:t>
      </w:r>
      <w:r>
        <w:rPr>
          <w:rFonts w:hint="eastAsia" w:ascii="仿宋_GB2312" w:eastAsia="仿宋_GB2312"/>
          <w:b/>
          <w:color w:val="000000"/>
          <w:highlight w:val="none"/>
          <w:lang w:val="en-US" w:eastAsia="zh-CN"/>
        </w:rPr>
        <w:t>十</w:t>
      </w:r>
      <w:r>
        <w:rPr>
          <w:rFonts w:hint="eastAsia" w:ascii="仿宋_GB2312" w:eastAsia="仿宋_GB2312"/>
          <w:b/>
          <w:color w:val="000000"/>
          <w:highlight w:val="none"/>
        </w:rPr>
        <w:t>条  房屋土地征收、征用</w:t>
      </w:r>
    </w:p>
    <w:p>
      <w:pPr>
        <w:spacing w:line="440" w:lineRule="exact"/>
        <w:ind w:firstLine="528" w:firstLineChars="220"/>
        <w:rPr>
          <w:rFonts w:ascii="仿宋_GB2312" w:eastAsia="仿宋_GB2312"/>
          <w:color w:val="000000"/>
          <w:highlight w:val="none"/>
        </w:rPr>
      </w:pPr>
      <w:r>
        <w:rPr>
          <w:rFonts w:hint="eastAsia" w:ascii="仿宋_GB2312" w:eastAsia="仿宋_GB2312"/>
          <w:color w:val="000000"/>
          <w:highlight w:val="none"/>
        </w:rPr>
        <w:t>本合同存续期间，如国家需征收、征用乙方租赁房屋的土地，本合同终止，乙方必须无条件服从搬迁，甲乙双方可友好协商室内装修、设备搬迁等费用补偿。征地补偿款、建筑物及设施补偿费属甲方所有，其他补偿费按有关政策规定执行。</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w:t>
      </w:r>
      <w:r>
        <w:rPr>
          <w:rFonts w:hint="eastAsia" w:ascii="仿宋_GB2312" w:eastAsia="仿宋_GB2312"/>
          <w:b/>
          <w:color w:val="0C0C0C"/>
          <w:highlight w:val="none"/>
          <w:lang w:val="en-US" w:eastAsia="zh-CN"/>
        </w:rPr>
        <w:t>一</w:t>
      </w:r>
      <w:r>
        <w:rPr>
          <w:rFonts w:hint="eastAsia" w:ascii="仿宋_GB2312" w:eastAsia="仿宋_GB2312"/>
          <w:b/>
          <w:color w:val="0C0C0C"/>
          <w:highlight w:val="none"/>
        </w:rPr>
        <w:t>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1.甲方承诺，本次</w:t>
      </w:r>
      <w:r>
        <w:rPr>
          <w:rFonts w:hint="eastAsia" w:ascii="仿宋_GB2312" w:eastAsia="仿宋_GB2312"/>
          <w:color w:val="0C0C0C"/>
          <w:highlight w:val="none"/>
          <w:lang w:eastAsia="zh-CN"/>
        </w:rPr>
        <w:t>出</w:t>
      </w:r>
      <w:r>
        <w:rPr>
          <w:rFonts w:hint="eastAsia" w:ascii="仿宋_GB2312" w:eastAsia="仿宋_GB2312"/>
          <w:color w:val="0C0C0C"/>
          <w:highlight w:val="none"/>
        </w:rPr>
        <w:t>租物的出租相关行为已履行了</w:t>
      </w:r>
      <w:r>
        <w:rPr>
          <w:rFonts w:hint="eastAsia" w:ascii="仿宋_GB2312" w:eastAsia="仿宋_GB2312"/>
          <w:color w:val="0C0C0C"/>
          <w:highlight w:val="none"/>
          <w:lang w:eastAsia="zh-CN"/>
        </w:rPr>
        <w:t>内部民主决策程序</w:t>
      </w:r>
      <w:r>
        <w:rPr>
          <w:rFonts w:hint="eastAsia" w:ascii="仿宋_GB2312" w:eastAsia="仿宋_GB2312"/>
          <w:color w:val="0C0C0C"/>
          <w:highlight w:val="none"/>
        </w:rPr>
        <w:t>，</w:t>
      </w:r>
      <w:r>
        <w:rPr>
          <w:rFonts w:hint="eastAsia" w:ascii="仿宋_GB2312" w:eastAsia="仿宋_GB2312"/>
          <w:color w:val="0C0C0C"/>
          <w:highlight w:val="none"/>
          <w:lang w:eastAsia="zh-CN"/>
        </w:rPr>
        <w:t>遵守产权交易等有关规定</w:t>
      </w:r>
      <w:r>
        <w:rPr>
          <w:rFonts w:hint="eastAsia" w:ascii="仿宋_GB2312" w:eastAsia="仿宋_GB2312"/>
          <w:color w:val="0C0C0C"/>
          <w:highlight w:val="none"/>
        </w:rPr>
        <w:t>，甲方有权对该</w:t>
      </w:r>
      <w:r>
        <w:rPr>
          <w:rFonts w:hint="eastAsia" w:ascii="仿宋_GB2312" w:eastAsia="仿宋_GB2312"/>
          <w:color w:val="0C0C0C"/>
          <w:highlight w:val="none"/>
          <w:lang w:eastAsia="zh-CN"/>
        </w:rPr>
        <w:t>出</w:t>
      </w:r>
      <w:r>
        <w:rPr>
          <w:rFonts w:hint="eastAsia" w:ascii="仿宋_GB2312" w:eastAsia="仿宋_GB2312"/>
          <w:color w:val="0C0C0C"/>
          <w:highlight w:val="none"/>
        </w:rPr>
        <w:t>租物进行出租。</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2.</w:t>
      </w:r>
      <w:r>
        <w:rPr>
          <w:rFonts w:hint="eastAsia" w:ascii="仿宋_GB2312" w:eastAsia="仿宋_GB2312"/>
          <w:color w:val="0C0C0C"/>
          <w:highlight w:val="none"/>
        </w:rPr>
        <w:t>甲方有权向乙方收取</w:t>
      </w:r>
      <w:r>
        <w:rPr>
          <w:rFonts w:hint="eastAsia" w:ascii="仿宋_GB2312" w:eastAsia="仿宋_GB2312"/>
          <w:strike w:val="0"/>
          <w:color w:val="0C0C0C"/>
          <w:highlight w:val="none"/>
        </w:rPr>
        <w:t>当年的</w:t>
      </w:r>
      <w:r>
        <w:rPr>
          <w:rFonts w:hint="eastAsia" w:ascii="仿宋_GB2312" w:eastAsia="仿宋_GB2312"/>
          <w:color w:val="0C0C0C"/>
          <w:highlight w:val="none"/>
        </w:rPr>
        <w:t>租金及其它</w:t>
      </w:r>
      <w:r>
        <w:rPr>
          <w:rFonts w:hint="eastAsia" w:ascii="仿宋_GB2312" w:eastAsia="仿宋_GB2312"/>
          <w:color w:val="0C0C0C"/>
          <w:highlight w:val="none"/>
          <w:lang w:eastAsia="zh-CN"/>
        </w:rPr>
        <w:t>应由乙方支付的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lang w:val="en-US" w:eastAsia="zh-CN"/>
        </w:rPr>
        <w:t>3</w:t>
      </w:r>
      <w:r>
        <w:rPr>
          <w:rFonts w:hint="eastAsia" w:ascii="仿宋_GB2312" w:eastAsia="仿宋_GB2312"/>
          <w:color w:val="0C0C0C"/>
          <w:highlight w:val="none"/>
        </w:rPr>
        <w:t>.甲方有权督促乙方遵守法律法规、甲方的各项规章制度；</w:t>
      </w:r>
    </w:p>
    <w:p>
      <w:pPr>
        <w:spacing w:line="450" w:lineRule="exact"/>
        <w:ind w:left="0" w:leftChars="0" w:firstLine="480" w:firstLineChars="200"/>
        <w:rPr>
          <w:rFonts w:hint="eastAsia" w:ascii="仿宋_GB2312" w:eastAsia="仿宋_GB2312"/>
          <w:highlight w:val="none"/>
        </w:rPr>
      </w:pPr>
      <w:r>
        <w:rPr>
          <w:rFonts w:hint="eastAsia" w:ascii="仿宋_GB2312" w:eastAsia="仿宋_GB2312"/>
          <w:color w:val="0C0C0C"/>
          <w:highlight w:val="none"/>
          <w:lang w:val="en-US" w:eastAsia="zh-CN"/>
        </w:rPr>
        <w:t>4.</w:t>
      </w:r>
      <w:r>
        <w:rPr>
          <w:rFonts w:hint="eastAsia" w:ascii="仿宋_GB2312" w:hAnsi="宋体" w:eastAsia="仿宋_GB2312" w:cs="宋体"/>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spacing w:line="450" w:lineRule="exact"/>
        <w:ind w:firstLine="480" w:firstLineChars="200"/>
        <w:rPr>
          <w:rFonts w:ascii="仿宋_GB2312" w:eastAsia="仿宋_GB2312"/>
          <w:highlight w:val="none"/>
        </w:rPr>
      </w:pPr>
      <w:r>
        <w:rPr>
          <w:rFonts w:hint="eastAsia" w:ascii="仿宋_GB2312" w:eastAsia="仿宋_GB2312"/>
          <w:highlight w:val="none"/>
        </w:rPr>
        <w:t>1.乙方在入住前必须检查配套设施是否完好，如发现有问题的，必须立即通知甲方派人维修。否则，由乙方自行负责；</w:t>
      </w:r>
    </w:p>
    <w:p>
      <w:pPr>
        <w:spacing w:line="450" w:lineRule="exact"/>
        <w:ind w:left="2" w:leftChars="1" w:firstLine="480" w:firstLineChars="200"/>
        <w:rPr>
          <w:rFonts w:ascii="仿宋_GB2312" w:eastAsia="仿宋_GB2312"/>
          <w:highlight w:val="none"/>
        </w:rPr>
      </w:pPr>
      <w:r>
        <w:rPr>
          <w:rFonts w:hint="eastAsia" w:ascii="仿宋_GB2312" w:eastAsia="仿宋_GB2312"/>
          <w:highlight w:val="none"/>
        </w:rPr>
        <w:t>2.乙方必须持有效的证件（包括但不限于身份证、暂住证、营业执照等）入住；</w:t>
      </w:r>
    </w:p>
    <w:p>
      <w:pPr>
        <w:spacing w:line="450" w:lineRule="exact"/>
        <w:ind w:left="2" w:leftChars="1" w:firstLine="480" w:firstLineChars="200"/>
        <w:rPr>
          <w:rFonts w:hint="eastAsia" w:ascii="仿宋_GB2312" w:eastAsia="仿宋_GB2312"/>
          <w:highlight w:val="none"/>
          <w:lang w:eastAsia="zh-CN"/>
        </w:rPr>
      </w:pPr>
      <w:r>
        <w:rPr>
          <w:rFonts w:hint="eastAsia" w:ascii="仿宋_GB2312" w:eastAsia="仿宋_GB2312"/>
          <w:highlight w:val="none"/>
        </w:rPr>
        <w:t>3.乙方不得容留违法犯罪的人员居住</w:t>
      </w:r>
      <w:r>
        <w:rPr>
          <w:rFonts w:hint="eastAsia" w:ascii="仿宋_GB2312" w:eastAsia="仿宋_GB2312"/>
          <w:highlight w:val="none"/>
          <w:lang w:eastAsia="zh-CN"/>
        </w:rPr>
        <w:t>，</w:t>
      </w:r>
      <w:r>
        <w:rPr>
          <w:rFonts w:hint="eastAsia" w:ascii="仿宋_GB2312" w:eastAsia="仿宋_GB2312"/>
          <w:highlight w:val="none"/>
        </w:rPr>
        <w:t>不得从事聚众赌博、斗殴等违法行为</w:t>
      </w:r>
      <w:r>
        <w:rPr>
          <w:rFonts w:hint="eastAsia" w:ascii="仿宋_GB2312" w:eastAsia="仿宋_GB2312"/>
          <w:highlight w:val="none"/>
          <w:lang w:eastAsia="zh-CN"/>
        </w:rPr>
        <w:t>，不得用于违法经营活动。</w:t>
      </w:r>
    </w:p>
    <w:p>
      <w:pPr>
        <w:spacing w:line="450" w:lineRule="exact"/>
        <w:ind w:left="2" w:leftChars="1" w:firstLine="480" w:firstLineChars="200"/>
        <w:rPr>
          <w:rFonts w:hint="eastAsia" w:ascii="仿宋_GB2312" w:eastAsia="仿宋_GB2312"/>
          <w:highlight w:val="none"/>
          <w:lang w:eastAsia="zh-CN"/>
        </w:rPr>
      </w:pPr>
      <w:r>
        <w:rPr>
          <w:rFonts w:hint="eastAsia" w:ascii="仿宋_GB2312" w:eastAsia="仿宋_GB2312"/>
          <w:highlight w:val="none"/>
          <w:lang w:val="en-US" w:eastAsia="zh-CN"/>
        </w:rPr>
        <w:t>4</w:t>
      </w:r>
      <w:r>
        <w:rPr>
          <w:rFonts w:hint="eastAsia" w:ascii="仿宋_GB2312" w:eastAsia="仿宋_GB2312"/>
          <w:highlight w:val="none"/>
        </w:rPr>
        <w:t>.</w:t>
      </w:r>
      <w:r>
        <w:rPr>
          <w:rFonts w:hint="eastAsia" w:ascii="仿宋_GB2312" w:hAnsi="华文宋体" w:eastAsia="仿宋_GB2312" w:cs="宋体"/>
          <w:kern w:val="0"/>
          <w:highlight w:val="none"/>
        </w:rPr>
        <w:t>乙方对承租物</w:t>
      </w:r>
      <w:r>
        <w:rPr>
          <w:rFonts w:hint="eastAsia" w:ascii="仿宋_GB2312" w:hAnsi="华文宋体" w:eastAsia="仿宋_GB2312" w:cs="宋体"/>
          <w:kern w:val="0"/>
          <w:highlight w:val="none"/>
          <w:lang w:eastAsia="zh-CN"/>
        </w:rPr>
        <w:t>及原有设施</w:t>
      </w:r>
      <w:r>
        <w:rPr>
          <w:rFonts w:hint="eastAsia" w:ascii="仿宋_GB2312" w:hAnsi="华文宋体" w:eastAsia="仿宋_GB2312" w:cs="宋体"/>
          <w:kern w:val="0"/>
          <w:highlight w:val="none"/>
        </w:rPr>
        <w:t>负有妥善使用及维护的责任，</w:t>
      </w:r>
      <w:r>
        <w:rPr>
          <w:rFonts w:hint="eastAsia" w:ascii="仿宋_GB2312" w:eastAsia="仿宋_GB2312"/>
          <w:highlight w:val="none"/>
        </w:rPr>
        <w:t>如有损坏</w:t>
      </w:r>
      <w:r>
        <w:rPr>
          <w:rFonts w:hint="eastAsia" w:ascii="仿宋_GB2312" w:eastAsia="仿宋_GB2312"/>
          <w:highlight w:val="none"/>
          <w:lang w:eastAsia="zh-CN"/>
        </w:rPr>
        <w:t>的</w:t>
      </w:r>
      <w:r>
        <w:rPr>
          <w:rFonts w:hint="eastAsia" w:ascii="仿宋_GB2312" w:eastAsia="仿宋_GB2312"/>
          <w:highlight w:val="none"/>
        </w:rPr>
        <w:t>，由乙方负责更换和维修；</w:t>
      </w:r>
    </w:p>
    <w:p>
      <w:pPr>
        <w:spacing w:line="450" w:lineRule="exact"/>
        <w:ind w:left="2" w:leftChars="1" w:firstLine="480" w:firstLineChars="200"/>
        <w:rPr>
          <w:rFonts w:ascii="仿宋_GB2312" w:eastAsia="仿宋_GB2312"/>
          <w:highlight w:val="none"/>
        </w:rPr>
      </w:pPr>
      <w:r>
        <w:rPr>
          <w:rFonts w:hint="eastAsia" w:ascii="仿宋_GB2312" w:eastAsia="仿宋_GB2312"/>
          <w:highlight w:val="none"/>
          <w:lang w:val="en-US" w:eastAsia="zh-CN"/>
        </w:rPr>
        <w:t>5</w:t>
      </w:r>
      <w:r>
        <w:rPr>
          <w:rFonts w:hint="eastAsia" w:ascii="仿宋_GB2312" w:eastAsia="仿宋_GB2312"/>
          <w:highlight w:val="none"/>
        </w:rPr>
        <w:t>.</w:t>
      </w:r>
      <w:r>
        <w:rPr>
          <w:rFonts w:hint="eastAsia" w:ascii="仿宋_GB2312" w:eastAsia="仿宋_GB2312"/>
          <w:highlight w:val="none"/>
          <w:lang w:eastAsia="zh-CN"/>
        </w:rPr>
        <w:t>乙方应当遵守物业管理有关规定，保持环境整洁卫生。</w:t>
      </w:r>
    </w:p>
    <w:p>
      <w:pPr>
        <w:spacing w:line="450" w:lineRule="exact"/>
        <w:ind w:left="2" w:leftChars="1" w:firstLine="480" w:firstLineChars="200"/>
        <w:rPr>
          <w:rFonts w:ascii="仿宋_GB2312" w:eastAsia="仿宋_GB2312"/>
          <w:highlight w:val="none"/>
        </w:rPr>
      </w:pPr>
      <w:r>
        <w:rPr>
          <w:rFonts w:hint="eastAsia" w:ascii="仿宋_GB2312" w:eastAsia="仿宋_GB2312"/>
          <w:highlight w:val="none"/>
          <w:lang w:val="en-US" w:eastAsia="zh-CN"/>
        </w:rPr>
        <w:t>6</w:t>
      </w:r>
      <w:r>
        <w:rPr>
          <w:rFonts w:hint="eastAsia" w:ascii="仿宋_GB2312" w:eastAsia="仿宋_GB2312"/>
          <w:highlight w:val="none"/>
        </w:rPr>
        <w:t>.乙方如需装修及安装其他电器设备，要征得甲方书面同意方可施工，但施工不得损害房屋结构；合同期满，除由乙方安装的电器设备外，一切装修及入墙设施不得拆除；</w:t>
      </w:r>
      <w:r>
        <w:rPr>
          <w:rFonts w:hint="eastAsia" w:ascii="仿宋_GB2312" w:eastAsia="仿宋_GB2312"/>
          <w:bCs/>
          <w:highlight w:val="none"/>
        </w:rPr>
        <w:t>退租前，</w:t>
      </w:r>
      <w:r>
        <w:rPr>
          <w:rFonts w:hint="eastAsia" w:ascii="仿宋_GB2312" w:eastAsia="仿宋_GB2312"/>
          <w:highlight w:val="none"/>
        </w:rPr>
        <w:t>将损坏的地方维修好并</w:t>
      </w:r>
      <w:r>
        <w:rPr>
          <w:rFonts w:hint="eastAsia" w:ascii="仿宋_GB2312" w:eastAsia="仿宋_GB2312"/>
          <w:bCs/>
          <w:highlight w:val="none"/>
        </w:rPr>
        <w:t>搞好清洁卫生，</w:t>
      </w:r>
      <w:r>
        <w:rPr>
          <w:rFonts w:hint="eastAsia" w:ascii="仿宋_GB2312" w:eastAsia="仿宋_GB2312"/>
          <w:highlight w:val="none"/>
        </w:rPr>
        <w:t>否则，视为乙方违约，</w:t>
      </w:r>
      <w:r>
        <w:rPr>
          <w:rFonts w:hint="eastAsia" w:ascii="仿宋_GB2312" w:eastAsia="仿宋_GB2312"/>
          <w:bCs/>
          <w:highlight w:val="none"/>
        </w:rPr>
        <w:t>本合同履约保证金归甲方所有，</w:t>
      </w:r>
      <w:r>
        <w:rPr>
          <w:rFonts w:hint="eastAsia" w:ascii="仿宋_GB2312" w:eastAsia="仿宋_GB2312"/>
          <w:highlight w:val="none"/>
        </w:rPr>
        <w:t>甲方有权向乙方追收一切维修和</w:t>
      </w:r>
      <w:r>
        <w:rPr>
          <w:rFonts w:hint="eastAsia" w:ascii="仿宋_GB2312" w:eastAsia="仿宋_GB2312"/>
          <w:bCs/>
          <w:highlight w:val="none"/>
        </w:rPr>
        <w:t>清洁费用</w:t>
      </w:r>
      <w:r>
        <w:rPr>
          <w:rFonts w:hint="eastAsia" w:ascii="仿宋_GB2312" w:eastAsia="仿宋_GB2312"/>
          <w:highlight w:val="none"/>
        </w:rPr>
        <w:t>；</w:t>
      </w:r>
    </w:p>
    <w:p>
      <w:pPr>
        <w:spacing w:line="450" w:lineRule="exact"/>
        <w:ind w:left="202" w:leftChars="84" w:firstLine="240" w:firstLineChars="100"/>
        <w:rPr>
          <w:rFonts w:hint="eastAsia" w:ascii="仿宋_GB2312" w:eastAsia="仿宋_GB2312"/>
          <w:highlight w:val="none"/>
        </w:rPr>
      </w:pPr>
      <w:r>
        <w:rPr>
          <w:rFonts w:hint="eastAsia" w:ascii="仿宋_GB2312" w:eastAsia="仿宋_GB2312"/>
          <w:highlight w:val="none"/>
          <w:lang w:val="en-US" w:eastAsia="zh-CN"/>
        </w:rPr>
        <w:t>7</w:t>
      </w:r>
      <w:r>
        <w:rPr>
          <w:rFonts w:hint="eastAsia" w:ascii="仿宋_GB2312" w:eastAsia="仿宋_GB2312"/>
          <w:highlight w:val="none"/>
        </w:rPr>
        <w:t>.租赁合同期满后，属于乙方的家电设备由乙方自行拆除，并在合同期满后</w:t>
      </w:r>
      <w:r>
        <w:rPr>
          <w:rFonts w:hint="eastAsia" w:ascii="仿宋_GB2312" w:eastAsia="仿宋_GB2312"/>
          <w:highlight w:val="none"/>
          <w:u w:val="single"/>
        </w:rPr>
        <w:t xml:space="preserve">    （   ）</w:t>
      </w:r>
      <w:r>
        <w:rPr>
          <w:rFonts w:hint="eastAsia" w:ascii="仿宋_GB2312" w:hAnsi="宋体" w:eastAsia="仿宋_GB2312"/>
          <w:highlight w:val="none"/>
        </w:rPr>
        <w:t>天</w:t>
      </w:r>
      <w:r>
        <w:rPr>
          <w:rFonts w:hint="eastAsia" w:ascii="仿宋_GB2312" w:eastAsia="仿宋_GB2312"/>
          <w:highlight w:val="none"/>
        </w:rPr>
        <w:t>内自行清理好场地杂物，逾期未拆除清理的视乙方自行放弃，甲方有权进行处置，并且处置所产生的费用在乙方的合同履约保证金中扣除。</w:t>
      </w:r>
    </w:p>
    <w:p>
      <w:pPr>
        <w:spacing w:line="450" w:lineRule="exact"/>
        <w:ind w:left="202" w:leftChars="84" w:firstLine="240" w:firstLineChars="100"/>
        <w:rPr>
          <w:rFonts w:hint="eastAsia" w:ascii="仿宋_GB2312" w:eastAsia="仿宋_GB2312"/>
          <w:highlight w:val="none"/>
        </w:rPr>
      </w:pPr>
      <w:r>
        <w:rPr>
          <w:rFonts w:hint="eastAsia" w:ascii="仿宋_GB2312" w:eastAsia="仿宋_GB2312"/>
          <w:color w:val="0C0C0C"/>
          <w:highlight w:val="none"/>
        </w:rPr>
        <w:t>（</w:t>
      </w:r>
      <w:r>
        <w:rPr>
          <w:rFonts w:hint="eastAsia" w:ascii="仿宋_GB2312" w:eastAsia="仿宋_GB2312"/>
          <w:color w:val="0C0C0C"/>
          <w:highlight w:val="none"/>
          <w:lang w:val="en-US" w:eastAsia="zh-CN"/>
        </w:rPr>
        <w:t>三</w:t>
      </w:r>
      <w:r>
        <w:rPr>
          <w:rFonts w:hint="eastAsia" w:ascii="仿宋_GB2312" w:eastAsia="仿宋_GB2312"/>
          <w:color w:val="0C0C0C"/>
          <w:highlight w:val="none"/>
        </w:rPr>
        <w:t>）租赁期间，出租房屋内所发生的一切事故（包括安全事故、人身伤亡事故、财物损失等等事故）由乙方自行承担责任，与甲方无关。租赁期间，租赁房屋发生垃圾、物件坠落致人伤亡或财产损失，一切责任由乙方承担，与甲方无关。</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w:t>
      </w:r>
      <w:r>
        <w:rPr>
          <w:rFonts w:hint="eastAsia" w:ascii="仿宋_GB2312" w:hAnsi="宋体" w:eastAsia="仿宋_GB2312"/>
          <w:b/>
          <w:highlight w:val="none"/>
          <w:lang w:val="en-US" w:eastAsia="zh-CN"/>
        </w:rPr>
        <w:t>二</w:t>
      </w:r>
      <w:r>
        <w:rPr>
          <w:rFonts w:hint="eastAsia" w:ascii="仿宋_GB2312" w:hAnsi="宋体" w:eastAsia="仿宋_GB2312"/>
          <w:b/>
          <w:highlight w:val="none"/>
        </w:rPr>
        <w:t>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（二）租用期间，乙方有下列行为之一的，甲方有权单方面解除合同，合同履约保证金归甲方所有，并收回承租物：</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未经甲方书面同意，转租、转借承租房屋；</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.未经甲方书面同意，拆改变动承租房屋结构；</w:t>
      </w:r>
    </w:p>
    <w:p>
      <w:pPr>
        <w:spacing w:line="450" w:lineRule="exact"/>
        <w:ind w:firstLine="480" w:firstLineChars="200"/>
        <w:rPr>
          <w:rFonts w:ascii="仿宋_GB2312" w:hAnsi="宋体" w:eastAsia="仿宋_GB2312"/>
          <w:highlight w:val="none"/>
        </w:rPr>
      </w:pPr>
      <w:r>
        <w:rPr>
          <w:rFonts w:ascii="仿宋_GB2312" w:hAnsi="宋体" w:eastAsia="仿宋_GB2312"/>
          <w:highlight w:val="none"/>
        </w:rPr>
        <w:t>4</w:t>
      </w:r>
      <w:r>
        <w:rPr>
          <w:rFonts w:hint="eastAsia" w:ascii="仿宋_GB2312" w:hAnsi="宋体" w:eastAsia="仿宋_GB2312"/>
          <w:highlight w:val="none"/>
        </w:rPr>
        <w:t>.损坏承租房屋，造成严重损害，影响二次租赁，在甲方提出的合理期限内仍未修复的；</w:t>
      </w:r>
    </w:p>
    <w:p>
      <w:pPr>
        <w:spacing w:line="450" w:lineRule="exact"/>
        <w:ind w:firstLine="480" w:firstLineChars="200"/>
        <w:rPr>
          <w:rFonts w:ascii="仿宋_GB2312" w:hAnsi="宋体" w:eastAsia="仿宋_GB2312"/>
          <w:highlight w:val="none"/>
        </w:rPr>
      </w:pPr>
      <w:r>
        <w:rPr>
          <w:rFonts w:ascii="仿宋_GB2312" w:hAnsi="宋体" w:eastAsia="仿宋_GB2312"/>
          <w:highlight w:val="none"/>
        </w:rPr>
        <w:t>5</w:t>
      </w:r>
      <w:r>
        <w:rPr>
          <w:rFonts w:hint="eastAsia" w:ascii="仿宋_GB2312" w:hAnsi="宋体" w:eastAsia="仿宋_GB2312"/>
          <w:highlight w:val="none"/>
        </w:rPr>
        <w:t>.未经甲方书面同意，改变本合同约定的房屋租赁用途；</w:t>
      </w:r>
    </w:p>
    <w:p>
      <w:pPr>
        <w:spacing w:line="450" w:lineRule="exact"/>
        <w:ind w:firstLine="480" w:firstLineChars="200"/>
        <w:rPr>
          <w:rFonts w:ascii="仿宋_GB2312" w:hAnsi="宋体" w:eastAsia="仿宋_GB2312"/>
          <w:highlight w:val="none"/>
        </w:rPr>
      </w:pPr>
      <w:r>
        <w:rPr>
          <w:rFonts w:ascii="仿宋_GB2312" w:hAnsi="宋体" w:eastAsia="仿宋_GB2312"/>
          <w:highlight w:val="none"/>
        </w:rPr>
        <w:t>6</w:t>
      </w:r>
      <w:r>
        <w:rPr>
          <w:rFonts w:hint="eastAsia" w:ascii="仿宋_GB2312" w:hAnsi="宋体" w:eastAsia="仿宋_GB2312"/>
          <w:highlight w:val="none"/>
        </w:rPr>
        <w:t>.利用承租房屋存放危险物品或进行违法活动；</w:t>
      </w:r>
    </w:p>
    <w:p>
      <w:pPr>
        <w:spacing w:line="450" w:lineRule="exact"/>
        <w:ind w:firstLine="480" w:firstLineChars="200"/>
        <w:rPr>
          <w:rFonts w:ascii="仿宋_GB2312" w:hAnsi="宋体" w:eastAsia="仿宋_GB2312"/>
          <w:highlight w:val="none"/>
        </w:rPr>
      </w:pPr>
      <w:r>
        <w:rPr>
          <w:rFonts w:ascii="仿宋_GB2312" w:hAnsi="宋体" w:eastAsia="仿宋_GB2312"/>
          <w:highlight w:val="none"/>
        </w:rPr>
        <w:t>7</w:t>
      </w:r>
      <w:r>
        <w:rPr>
          <w:rFonts w:hint="eastAsia" w:ascii="仿宋_GB2312" w:hAnsi="宋体" w:eastAsia="仿宋_GB2312"/>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ascii="仿宋_GB2312" w:hAnsi="宋体" w:eastAsia="仿宋_GB2312" w:cs="宋体"/>
          <w:kern w:val="0"/>
          <w:highlight w:val="none"/>
        </w:rPr>
      </w:pPr>
      <w:r>
        <w:rPr>
          <w:rFonts w:ascii="仿宋_GB2312" w:hAnsi="宋体" w:eastAsia="仿宋_GB2312" w:cs="宋体"/>
          <w:kern w:val="0"/>
          <w:highlight w:val="none"/>
        </w:rPr>
        <w:t>8</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tabs>
          <w:tab w:val="left" w:pos="993"/>
          <w:tab w:val="left" w:pos="1134"/>
        </w:tabs>
        <w:spacing w:line="440" w:lineRule="exact"/>
        <w:ind w:firstLine="470" w:firstLineChars="196"/>
        <w:rPr>
          <w:rFonts w:hint="eastAsia" w:ascii="仿宋_GB2312" w:eastAsia="仿宋_GB2312"/>
          <w:highlight w:val="none"/>
        </w:rPr>
      </w:pPr>
      <w:r>
        <w:rPr>
          <w:rFonts w:hint="eastAsia" w:ascii="仿宋_GB2312" w:eastAsia="仿宋_GB2312"/>
          <w:color w:val="0C0C0C"/>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hint="eastAsia" w:ascii="仿宋_GB2312" w:eastAsia="仿宋_GB2312"/>
          <w:highlight w:val="none"/>
        </w:rPr>
        <w:t>因不可抗力原因而终止合同的，租金按照实际使用的天数计算，多退少补。</w:t>
      </w:r>
    </w:p>
    <w:p>
      <w:pPr>
        <w:tabs>
          <w:tab w:val="left" w:pos="993"/>
          <w:tab w:val="left" w:pos="1134"/>
        </w:tabs>
        <w:spacing w:line="440" w:lineRule="exact"/>
        <w:ind w:firstLine="470" w:firstLineChars="196"/>
        <w:rPr>
          <w:rFonts w:hint="default" w:ascii="仿宋_GB2312" w:eastAsia="仿宋_GB2312"/>
          <w:highlight w:val="none"/>
          <w:lang w:val="en-US" w:eastAsia="zh-CN"/>
        </w:rPr>
      </w:pPr>
      <w:r>
        <w:rPr>
          <w:rFonts w:hint="eastAsia" w:ascii="仿宋_GB2312" w:eastAsia="仿宋_GB2312"/>
          <w:highlight w:val="none"/>
          <w:lang w:val="en-US" w:eastAsia="zh-CN"/>
        </w:rPr>
        <w:t>（四）甲方逾期  月未将房屋交付给乙方使用的，乙方有权解除合同，甲方应向乙方退还两倍合同履约保证金。</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w:t>
      </w:r>
      <w:r>
        <w:rPr>
          <w:rFonts w:hint="eastAsia" w:ascii="仿宋_GB2312" w:hAnsi="宋体" w:eastAsia="仿宋_GB2312"/>
          <w:b/>
          <w:color w:val="333333"/>
          <w:highlight w:val="none"/>
          <w:lang w:val="en-US" w:eastAsia="zh-CN"/>
        </w:rPr>
        <w:t>三</w:t>
      </w:r>
      <w:r>
        <w:rPr>
          <w:rFonts w:hint="eastAsia" w:ascii="仿宋_GB2312" w:hAnsi="宋体" w:eastAsia="仿宋_GB2312"/>
          <w:b/>
          <w:color w:val="333333"/>
          <w:highlight w:val="none"/>
        </w:rPr>
        <w:t>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 协商、调解不成引起诉讼的，由</w:t>
      </w:r>
      <w:r>
        <w:rPr>
          <w:rFonts w:hint="eastAsia" w:ascii="仿宋_GB2312" w:hAnsi="宋体" w:eastAsia="仿宋_GB2312"/>
          <w:highlight w:val="none"/>
          <w:lang w:eastAsia="zh-CN"/>
        </w:rPr>
        <w:t>房屋</w:t>
      </w:r>
      <w:r>
        <w:rPr>
          <w:rFonts w:hint="eastAsia" w:ascii="仿宋_GB2312" w:hAnsi="宋体" w:eastAsia="仿宋_GB2312"/>
          <w:highlight w:val="none"/>
        </w:rPr>
        <w:t>所在地的人民法院管辖。</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w:t>
      </w:r>
      <w:r>
        <w:rPr>
          <w:rFonts w:hint="eastAsia" w:ascii="仿宋_GB2312" w:eastAsia="仿宋_GB2312"/>
          <w:b/>
          <w:highlight w:val="none"/>
          <w:lang w:val="en-US" w:eastAsia="zh-CN"/>
        </w:rPr>
        <w:t>四</w:t>
      </w:r>
      <w:r>
        <w:rPr>
          <w:rFonts w:hint="eastAsia" w:ascii="仿宋_GB2312" w:eastAsia="仿宋_GB2312"/>
          <w:b/>
          <w:highlight w:val="none"/>
        </w:rPr>
        <w:t>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w:t>
      </w:r>
      <w:r>
        <w:rPr>
          <w:rFonts w:hint="eastAsia" w:ascii="仿宋_GB2312" w:eastAsia="仿宋_GB2312"/>
          <w:b/>
          <w:highlight w:val="none"/>
          <w:lang w:val="en-US" w:eastAsia="zh-CN"/>
        </w:rPr>
        <w:t>五</w:t>
      </w:r>
      <w:r>
        <w:rPr>
          <w:rFonts w:hint="eastAsia" w:ascii="仿宋_GB2312" w:eastAsia="仿宋_GB2312"/>
          <w:b/>
          <w:highlight w:val="none"/>
        </w:rPr>
        <w:t xml:space="preserve">条  合同效力 </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本合同自双方签字盖章后生效。合同一式</w:t>
      </w:r>
      <w:r>
        <w:rPr>
          <w:rFonts w:hint="eastAsia" w:ascii="仿宋_GB2312" w:eastAsia="仿宋_GB2312"/>
          <w:highlight w:val="none"/>
          <w:u w:val="single"/>
        </w:rPr>
        <w:t xml:space="preserve">     </w:t>
      </w:r>
      <w:r>
        <w:rPr>
          <w:rFonts w:hint="eastAsia" w:ascii="仿宋_GB2312" w:hAnsi="宋体" w:eastAsia="仿宋_GB2312"/>
          <w:highlight w:val="none"/>
        </w:rPr>
        <w:t>份，甲乙方双方各执</w:t>
      </w:r>
      <w:r>
        <w:rPr>
          <w:rFonts w:hint="eastAsia" w:ascii="仿宋_GB2312" w:eastAsia="仿宋_GB2312"/>
          <w:highlight w:val="none"/>
          <w:u w:val="single"/>
        </w:rPr>
        <w:t xml:space="preserve">     </w:t>
      </w:r>
      <w:r>
        <w:rPr>
          <w:rFonts w:hint="eastAsia" w:ascii="仿宋_GB2312" w:hAnsi="宋体" w:eastAsia="仿宋_GB2312"/>
          <w:highlight w:val="none"/>
        </w:rPr>
        <w:t>份，具有同等法律效力。</w:t>
      </w: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snapToGrid w:val="0"/>
        <w:rPr>
          <w:rFonts w:hint="eastAsia" w:ascii="仿宋_GB2312" w:hAnsi="宋体" w:eastAsia="仿宋_GB2312"/>
          <w:color w:val="333333"/>
          <w:highlight w:val="none"/>
        </w:rPr>
      </w:pPr>
    </w:p>
    <w:p>
      <w:pPr>
        <w:snapToGrid w:val="0"/>
        <w:rPr>
          <w:rFonts w:ascii="仿宋_GB2312" w:hAnsi="宋体" w:eastAsia="仿宋_GB2312"/>
          <w:color w:val="333333"/>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adjustRightInd w:val="0"/>
        <w:spacing w:line="360" w:lineRule="auto"/>
        <w:rPr>
          <w:rFonts w:ascii="仿宋_GB2312" w:eastAsia="仿宋_GB2312"/>
          <w:highlight w:val="none"/>
        </w:rPr>
      </w:pPr>
    </w:p>
    <w:p>
      <w:pPr>
        <w:adjustRightInd w:val="0"/>
        <w:spacing w:line="360" w:lineRule="auto"/>
        <w:rPr>
          <w:rFonts w:hint="eastAsia" w:ascii="仿宋_GB2312" w:eastAsia="仿宋_GB2312"/>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rPr>
          <w:highlight w:val="none"/>
        </w:rPr>
      </w:pPr>
    </w:p>
    <w:p>
      <w:pPr>
        <w:rPr>
          <w:highlight w:val="none"/>
        </w:rPr>
      </w:pPr>
    </w:p>
    <w:p>
      <w:pPr>
        <w:rPr>
          <w:highlight w:val="none"/>
        </w:rPr>
      </w:pPr>
    </w:p>
    <w:p>
      <w:pPr>
        <w:rPr>
          <w:rFonts w:hint="eastAsia"/>
          <w:highlight w:val="none"/>
        </w:rPr>
      </w:pPr>
    </w:p>
    <w:p>
      <w:pPr>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 xml:space="preserve">签约日期： </w:t>
      </w:r>
      <w:r>
        <w:rPr>
          <w:rFonts w:ascii="仿宋_GB2312" w:hAnsi="宋体" w:eastAsia="仿宋_GB2312"/>
          <w:highlight w:val="none"/>
        </w:rPr>
        <w:t xml:space="preserve">   </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rPr>
          <w:rFonts w:ascii="仿宋_GB2312" w:hAnsi="宋体" w:eastAsia="仿宋_GB2312"/>
          <w:highlight w:val="none"/>
        </w:rPr>
      </w:pPr>
      <w:r>
        <w:rPr>
          <w:rFonts w:hint="eastAsia" w:ascii="仿宋_GB2312" w:hAnsi="宋体" w:eastAsia="仿宋_GB2312"/>
          <w:highlight w:val="none"/>
        </w:rPr>
        <w:t xml:space="preserve"> </w:t>
      </w:r>
      <w:r>
        <w:rPr>
          <w:rFonts w:ascii="仿宋_GB2312" w:hAnsi="宋体" w:eastAsia="仿宋_GB2312"/>
          <w:highlight w:val="none"/>
        </w:rPr>
        <w:t xml:space="preserve">                                         </w:t>
      </w:r>
    </w:p>
    <w:p>
      <w:pPr>
        <w:ind w:firstLine="5040" w:firstLineChars="2100"/>
      </w:pPr>
      <w:r>
        <w:rPr>
          <w:rFonts w:hint="eastAsia" w:ascii="仿宋_GB2312" w:hAnsi="宋体" w:eastAsia="仿宋_GB2312"/>
          <w:highlight w:val="none"/>
        </w:rPr>
        <w:t>签约地点：</w:t>
      </w:r>
    </w:p>
    <w:sectPr>
      <w:footerReference r:id="rId3" w:type="default"/>
      <w:pgSz w:w="11906" w:h="16838"/>
      <w:pgMar w:top="1871" w:right="1800" w:bottom="1871" w:left="1800"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MGI4N2Y3YjBmNWY1MWUzODIzYjc0YTQ5ZmFhMDUifQ=="/>
  </w:docVars>
  <w:rsids>
    <w:rsidRoot w:val="568D22FE"/>
    <w:rsid w:val="0EBD3009"/>
    <w:rsid w:val="45A61191"/>
    <w:rsid w:val="568D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character" w:styleId="6">
    <w:name w:val="annotation reference"/>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2869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2024-03-14T01:22:00Z</dcterms:created>
  <dc:creator>煜</dc:creator>
  <cp:lastModifiedBy>煜</cp:lastModifiedBy>
  <cp:lastPrinted>2024-03-14T01:39:00Z</cp:lastPrinted>
  <dcterms:modified xsi:type="dcterms:W3CDTF">2024-03-18T08:02:38Z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0E9C554EB8B64A5CB1772FE378289A8D_13</vt:lpwstr>
  </property>
</Properties>
</file>