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虾塘承包合同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发包方(甲方):雷州市企水镇外田经济联合社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承包方(乙方)：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了充分发挥壮大村集体经济，创造更高的经济效益，甲方根据《中华人民共和国村民委员会组织法》的第二十二条、二十四条的规定，经外田村委会两委干部、党员及村民代表会议研究决定，同意将雷州市企水镇外田经济联合社已经到期虾塘发包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经营养殖。现双方经友好协商，就虾塘承包达成以下条款：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一、虾塘地点及面积:位于外田村委会大坝南边第一块虾塘(东至排水沟、西至陈三虾塘、南至陈三虾塘、北至大坝)，虾塘面积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亩。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二、承包期限为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年(即从公历2023年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日起至20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止）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三、承负费按每年每亩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元计算，合计总承包费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元，在签订本合同之日乙方一次性付清承包金。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四、甲方发包给乙方，虾塘养殖期间使用进水、排水系统、变压器、电线等费用由乙方承担。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五、乙方在承包使用期内所变改、进、排系统及新做各种过滤涵道、进排渠道、宅察(移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动宅除外)、淡水井、池以及铺设薄膜、土方的各种工程，期满后必须无偿交回甲方。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六、在承包期内，甲方要维护乙方合法权益，乙方经营生产、管理、收益，由乙方自行解决。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七、甲方承包给乙方的虾塘不准养虫，可以养殖鱼虾蟹等，若养虫，乙方须赔付甲方30万元，且甲方有权提前结束合同收回虾塘，同时不退还租金。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八、合同自签订之日起生效，甲乙双方必须共同遵守，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否则应负相应的法律责任。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九、本合同一式三份，甲乙双方各执一份，财政所一份，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且效力相同。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甲方：雷州市企水镇外田经济联合社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代表：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乙方：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3840" w:firstLineChars="1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签订时间：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月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MmFkNzRiZGRhN2ZiNzdhYTRlNjc0YTE1NWYwZDQifQ=="/>
  </w:docVars>
  <w:rsids>
    <w:rsidRoot w:val="00000000"/>
    <w:rsid w:val="348610CF"/>
    <w:rsid w:val="3601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2024-01-03T08:45:00Z</dcterms:created>
  <dc:creator>Administrator</dc:creator>
  <cp:lastModifiedBy>中神通</cp:lastModifiedBy>
  <dcterms:modified xsi:type="dcterms:W3CDTF">2024-01-10T07:12:23Z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20D0301AAD164593A2BD0AB2F79629A1_12</vt:lpwstr>
  </property>
</Properties>
</file>