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合</w:t>
      </w:r>
      <w:r>
        <w:rPr>
          <w:rFonts w:hint="eastAsia"/>
          <w:sz w:val="44"/>
          <w:szCs w:val="44"/>
        </w:rPr>
        <w:t>同书</w:t>
      </w:r>
    </w:p>
    <w:p>
      <w:pPr>
        <w:jc w:val="center"/>
        <w:rPr>
          <w:rFonts w:hint="eastAsia"/>
          <w:sz w:val="44"/>
          <w:szCs w:val="44"/>
        </w:rPr>
      </w:pPr>
    </w:p>
    <w:p>
      <w:pPr>
        <w:jc w:val="left"/>
        <w:rPr>
          <w:rFonts w:hint="default"/>
          <w:sz w:val="30"/>
          <w:szCs w:val="30"/>
          <w:lang w:val="en-US" w:eastAsia="zh-CN"/>
        </w:rPr>
      </w:pPr>
      <w:r>
        <w:rPr>
          <w:rFonts w:hint="eastAsia"/>
          <w:sz w:val="30"/>
          <w:szCs w:val="30"/>
          <w:lang w:val="en-US" w:eastAsia="zh-CN"/>
        </w:rPr>
        <w:t>发包方：                               （简称甲方）</w:t>
      </w:r>
    </w:p>
    <w:p>
      <w:pPr>
        <w:jc w:val="left"/>
        <w:rPr>
          <w:rFonts w:hint="eastAsia"/>
          <w:sz w:val="30"/>
          <w:szCs w:val="30"/>
          <w:lang w:val="en-US" w:eastAsia="zh-CN"/>
        </w:rPr>
      </w:pPr>
      <w:r>
        <w:rPr>
          <w:rFonts w:hint="eastAsia"/>
          <w:sz w:val="30"/>
          <w:szCs w:val="30"/>
          <w:lang w:val="en-US" w:eastAsia="zh-CN"/>
        </w:rPr>
        <w:t>承包方：                               （简称乙方）</w:t>
      </w:r>
    </w:p>
    <w:p>
      <w:pPr>
        <w:jc w:val="left"/>
        <w:rPr>
          <w:rFonts w:hint="eastAsia"/>
          <w:sz w:val="30"/>
          <w:szCs w:val="30"/>
          <w:lang w:val="en-US" w:eastAsia="zh-CN"/>
        </w:rPr>
      </w:pPr>
    </w:p>
    <w:p>
      <w:pPr>
        <w:ind w:firstLine="600" w:firstLineChars="200"/>
        <w:jc w:val="left"/>
        <w:rPr>
          <w:rFonts w:hint="eastAsia"/>
          <w:sz w:val="30"/>
          <w:szCs w:val="30"/>
          <w:lang w:val="en-US" w:eastAsia="zh-CN"/>
        </w:rPr>
      </w:pPr>
      <w:r>
        <w:rPr>
          <w:rFonts w:hint="eastAsia"/>
          <w:sz w:val="30"/>
          <w:szCs w:val="30"/>
          <w:lang w:val="en-US" w:eastAsia="zh-CN"/>
        </w:rPr>
        <w:t>为了振兴乡村建设，发展海水养殖事业，增加村民经济收入，提高群众生活水平，经竹根村民小组领导班子会议研究决定，将竹根村</w:t>
      </w:r>
      <w:r>
        <w:rPr>
          <w:rFonts w:hint="eastAsia"/>
          <w:sz w:val="30"/>
          <w:szCs w:val="30"/>
          <w:u w:val="single"/>
          <w:lang w:val="en-US" w:eastAsia="zh-CN"/>
        </w:rPr>
        <w:t xml:space="preserve"> 北灶围沟东1号 </w:t>
      </w:r>
      <w:r>
        <w:rPr>
          <w:rFonts w:hint="eastAsia"/>
          <w:sz w:val="30"/>
          <w:szCs w:val="30"/>
          <w:lang w:val="en-US" w:eastAsia="zh-CN"/>
        </w:rPr>
        <w:t>虾塘(</w:t>
      </w:r>
      <w:r>
        <w:rPr>
          <w:rFonts w:hint="eastAsia"/>
          <w:sz w:val="30"/>
          <w:szCs w:val="30"/>
          <w:u w:val="single"/>
          <w:lang w:val="en-US" w:eastAsia="zh-CN"/>
        </w:rPr>
        <w:t>36.14</w:t>
      </w:r>
      <w:r>
        <w:rPr>
          <w:rFonts w:hint="eastAsia"/>
          <w:sz w:val="30"/>
          <w:szCs w:val="30"/>
          <w:lang w:val="en-US" w:eastAsia="zh-CN"/>
        </w:rPr>
        <w:t>亩)承包给乙方经营养殖，甲乙双方共同协商签订合同如下：</w:t>
      </w:r>
    </w:p>
    <w:p>
      <w:pPr>
        <w:ind w:firstLine="600" w:firstLineChars="200"/>
        <w:jc w:val="left"/>
        <w:rPr>
          <w:rFonts w:hint="eastAsia"/>
          <w:sz w:val="30"/>
          <w:szCs w:val="30"/>
          <w:lang w:val="en-US" w:eastAsia="zh-CN"/>
        </w:rPr>
      </w:pPr>
      <w:r>
        <w:rPr>
          <w:rFonts w:hint="eastAsia"/>
          <w:sz w:val="30"/>
          <w:szCs w:val="30"/>
          <w:lang w:val="en-US" w:eastAsia="zh-CN"/>
        </w:rPr>
        <w:t>一、承包期限为五年，即二0二四年农历 正 月29日至二0二九年农历正月29日止。</w:t>
      </w:r>
    </w:p>
    <w:p>
      <w:pPr>
        <w:ind w:firstLine="600" w:firstLineChars="200"/>
        <w:jc w:val="left"/>
        <w:rPr>
          <w:rFonts w:hint="eastAsia"/>
          <w:sz w:val="30"/>
          <w:szCs w:val="30"/>
          <w:lang w:val="en-US" w:eastAsia="zh-CN"/>
        </w:rPr>
      </w:pPr>
      <w:r>
        <w:rPr>
          <w:rFonts w:hint="eastAsia"/>
          <w:sz w:val="30"/>
          <w:szCs w:val="30"/>
          <w:lang w:val="en-US" w:eastAsia="zh-CN"/>
        </w:rPr>
        <w:t>二、付款方式：每年每亩租金          元，大写         元，五年租金          元，大写：         元，中标在七天内一次性缴清五年租金给甲方，逾期缴交甲方没收乙方交易保证金</w:t>
      </w:r>
      <w:r>
        <w:rPr>
          <w:rFonts w:hint="eastAsia"/>
          <w:sz w:val="30"/>
          <w:szCs w:val="30"/>
          <w:u w:val="single"/>
          <w:lang w:val="en-US" w:eastAsia="zh-CN"/>
        </w:rPr>
        <w:t xml:space="preserve">        </w:t>
      </w:r>
      <w:r>
        <w:rPr>
          <w:rFonts w:hint="eastAsia"/>
          <w:sz w:val="30"/>
          <w:szCs w:val="30"/>
          <w:lang w:val="en-US" w:eastAsia="zh-CN"/>
        </w:rPr>
        <w:t xml:space="preserve"> 元，另外，乙方要交</w:t>
      </w:r>
      <w:r>
        <w:rPr>
          <w:rFonts w:hint="eastAsia"/>
          <w:sz w:val="30"/>
          <w:szCs w:val="30"/>
          <w:u w:val="single"/>
          <w:lang w:val="en-US" w:eastAsia="zh-CN"/>
        </w:rPr>
        <w:t xml:space="preserve">        </w:t>
      </w:r>
      <w:r>
        <w:rPr>
          <w:rFonts w:hint="eastAsia"/>
          <w:sz w:val="30"/>
          <w:szCs w:val="30"/>
          <w:lang w:val="en-US" w:eastAsia="zh-CN"/>
        </w:rPr>
        <w:t xml:space="preserve"> 元押金作为虾池保护金，乙方在经营期满后是否有意损坏虾池和设施，甲方验收后返还押金给乙方，中标7天后租金全部转入南米村竹根经济合作社账户，先缴后用原则。</w:t>
      </w:r>
      <w:bookmarkStart w:id="0" w:name="_GoBack"/>
      <w:bookmarkEnd w:id="0"/>
    </w:p>
    <w:p>
      <w:pPr>
        <w:ind w:firstLine="600" w:firstLineChars="200"/>
        <w:jc w:val="left"/>
        <w:rPr>
          <w:rFonts w:hint="eastAsia"/>
          <w:sz w:val="30"/>
          <w:szCs w:val="30"/>
          <w:lang w:val="en-US" w:eastAsia="zh-CN"/>
        </w:rPr>
      </w:pPr>
      <w:r>
        <w:rPr>
          <w:rFonts w:hint="eastAsia"/>
          <w:sz w:val="30"/>
          <w:szCs w:val="30"/>
          <w:lang w:val="en-US" w:eastAsia="zh-CN"/>
        </w:rPr>
        <w:t>三、本合同乙方经营虾塘期未满，如有国家或上级政府部门和国营企业单位征用虾塘范围的面积作其它项目用，甲方按照原价返还给乙方经营虾池被征用的亩数，剩余期限的租金，土地赔偿归甲方，虾塘设施种苗赔偿归乙方后合同中止，乙方无条件向甲方提出赔偿任何经济损失。</w:t>
      </w:r>
    </w:p>
    <w:p>
      <w:pPr>
        <w:numPr>
          <w:ilvl w:val="0"/>
          <w:numId w:val="0"/>
        </w:numPr>
        <w:ind w:firstLine="600" w:firstLineChars="200"/>
        <w:jc w:val="left"/>
        <w:rPr>
          <w:rFonts w:hint="eastAsia"/>
          <w:sz w:val="30"/>
          <w:szCs w:val="30"/>
          <w:lang w:val="en-US" w:eastAsia="zh-CN"/>
        </w:rPr>
      </w:pPr>
      <w:r>
        <w:rPr>
          <w:rFonts w:hint="eastAsia"/>
          <w:sz w:val="30"/>
          <w:szCs w:val="30"/>
          <w:lang w:val="en-US" w:eastAsia="zh-CN"/>
        </w:rPr>
        <w:t>四、乙方在经营虾塘养殖期间，受到自然灾害损失都与甲方无关，责任属于乙方负担。</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五</w:t>
      </w:r>
      <w:r>
        <w:rPr>
          <w:rFonts w:hint="eastAsia"/>
          <w:sz w:val="30"/>
          <w:szCs w:val="30"/>
          <w:lang w:val="en-US" w:eastAsia="zh-CN"/>
        </w:rPr>
        <w:t>、</w:t>
      </w:r>
      <w:r>
        <w:rPr>
          <w:rFonts w:hint="default"/>
          <w:sz w:val="30"/>
          <w:szCs w:val="30"/>
          <w:lang w:val="en-US" w:eastAsia="zh-CN"/>
        </w:rPr>
        <w:t>若有国家征收特产税应由乙方负责，财产归属乙方在经营期满所投资购买的各类财产，</w:t>
      </w:r>
      <w:r>
        <w:rPr>
          <w:rFonts w:hint="eastAsia"/>
          <w:sz w:val="30"/>
          <w:szCs w:val="30"/>
          <w:lang w:val="en-US" w:eastAsia="zh-CN"/>
        </w:rPr>
        <w:t>不</w:t>
      </w:r>
      <w:r>
        <w:rPr>
          <w:rFonts w:hint="default"/>
          <w:sz w:val="30"/>
          <w:szCs w:val="30"/>
          <w:lang w:val="en-US" w:eastAsia="zh-CN"/>
        </w:rPr>
        <w:t>动产归甲方（虾塘屋，水门</w:t>
      </w:r>
      <w:r>
        <w:rPr>
          <w:rFonts w:hint="eastAsia"/>
          <w:sz w:val="30"/>
          <w:szCs w:val="30"/>
          <w:lang w:val="en-US" w:eastAsia="zh-CN"/>
        </w:rPr>
        <w:t>、</w:t>
      </w:r>
      <w:r>
        <w:rPr>
          <w:rFonts w:hint="default"/>
          <w:sz w:val="30"/>
          <w:szCs w:val="30"/>
          <w:lang w:val="en-US" w:eastAsia="zh-CN"/>
        </w:rPr>
        <w:t>闸板</w:t>
      </w:r>
      <w:r>
        <w:rPr>
          <w:rFonts w:hint="eastAsia"/>
          <w:sz w:val="30"/>
          <w:szCs w:val="30"/>
          <w:lang w:val="en-US" w:eastAsia="zh-CN"/>
        </w:rPr>
        <w:t>、池基和各种铺设</w:t>
      </w:r>
      <w:r>
        <w:rPr>
          <w:rFonts w:hint="default"/>
          <w:sz w:val="30"/>
          <w:szCs w:val="30"/>
          <w:lang w:val="en-US" w:eastAsia="zh-CN"/>
        </w:rPr>
        <w:t>）动产归乙方所有。</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六</w:t>
      </w:r>
      <w:r>
        <w:rPr>
          <w:rFonts w:hint="eastAsia"/>
          <w:sz w:val="30"/>
          <w:szCs w:val="30"/>
          <w:lang w:val="en-US" w:eastAsia="zh-CN"/>
        </w:rPr>
        <w:t>、</w:t>
      </w:r>
      <w:r>
        <w:rPr>
          <w:rFonts w:hint="default"/>
          <w:sz w:val="30"/>
          <w:szCs w:val="30"/>
          <w:lang w:val="en-US" w:eastAsia="zh-CN"/>
        </w:rPr>
        <w:t>甲、乙方双方签字之日起合同生效，本合同一式四份，甲</w:t>
      </w:r>
      <w:r>
        <w:rPr>
          <w:rFonts w:hint="eastAsia"/>
          <w:sz w:val="30"/>
          <w:szCs w:val="30"/>
          <w:lang w:val="en-US" w:eastAsia="zh-CN"/>
        </w:rPr>
        <w:t>、</w:t>
      </w:r>
      <w:r>
        <w:rPr>
          <w:rFonts w:hint="default"/>
          <w:sz w:val="30"/>
          <w:szCs w:val="30"/>
          <w:lang w:val="en-US" w:eastAsia="zh-CN"/>
        </w:rPr>
        <w:t>乙双方各执一份，如果没有异议就要共同遵守履行合同经营，双方不得违反，承包经营期满合同自行终止。</w:t>
      </w:r>
    </w:p>
    <w:p>
      <w:pPr>
        <w:numPr>
          <w:ilvl w:val="0"/>
          <w:numId w:val="0"/>
        </w:numPr>
        <w:ind w:firstLine="600" w:firstLineChars="200"/>
        <w:jc w:val="left"/>
        <w:rPr>
          <w:rFonts w:hint="default"/>
          <w:sz w:val="30"/>
          <w:szCs w:val="30"/>
          <w:lang w:val="en-US" w:eastAsia="zh-CN"/>
        </w:rPr>
      </w:pPr>
    </w:p>
    <w:p>
      <w:pPr>
        <w:numPr>
          <w:ilvl w:val="0"/>
          <w:numId w:val="0"/>
        </w:numPr>
        <w:jc w:val="left"/>
        <w:rPr>
          <w:rFonts w:hint="default"/>
          <w:sz w:val="30"/>
          <w:szCs w:val="30"/>
          <w:lang w:val="en-US" w:eastAsia="zh-CN"/>
        </w:rPr>
      </w:pPr>
      <w:r>
        <w:rPr>
          <w:rFonts w:hint="default"/>
          <w:sz w:val="30"/>
          <w:szCs w:val="30"/>
          <w:lang w:val="en-US" w:eastAsia="zh-CN"/>
        </w:rPr>
        <w:t>甲方代表：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jc w:val="left"/>
        <w:rPr>
          <w:rFonts w:hint="default"/>
          <w:sz w:val="30"/>
          <w:szCs w:val="30"/>
          <w:lang w:val="en-US" w:eastAsia="zh-CN"/>
        </w:rPr>
      </w:pPr>
      <w:r>
        <w:rPr>
          <w:rFonts w:hint="default"/>
          <w:sz w:val="30"/>
          <w:szCs w:val="30"/>
          <w:lang w:val="en-US" w:eastAsia="zh-CN"/>
        </w:rPr>
        <w:t>乙方代表：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ind w:firstLine="4200" w:firstLineChars="1400"/>
        <w:jc w:val="left"/>
        <w:rPr>
          <w:rFonts w:hint="default"/>
          <w:sz w:val="30"/>
          <w:szCs w:val="30"/>
          <w:lang w:val="en-US" w:eastAsia="zh-CN"/>
        </w:rPr>
      </w:pPr>
      <w:r>
        <w:rPr>
          <w:rFonts w:hint="default"/>
          <w:sz w:val="30"/>
          <w:szCs w:val="30"/>
          <w:lang w:val="en-US" w:eastAsia="zh-CN"/>
        </w:rPr>
        <w:t>南</w:t>
      </w:r>
      <w:r>
        <w:rPr>
          <w:rFonts w:hint="eastAsia"/>
          <w:sz w:val="30"/>
          <w:szCs w:val="30"/>
          <w:lang w:val="en-US" w:eastAsia="zh-CN"/>
        </w:rPr>
        <w:t>三</w:t>
      </w:r>
      <w:r>
        <w:rPr>
          <w:rFonts w:hint="default"/>
          <w:sz w:val="30"/>
          <w:szCs w:val="30"/>
          <w:lang w:val="en-US" w:eastAsia="zh-CN"/>
        </w:rPr>
        <w:t>镇</w:t>
      </w:r>
      <w:r>
        <w:rPr>
          <w:rFonts w:hint="eastAsia"/>
          <w:sz w:val="30"/>
          <w:szCs w:val="30"/>
          <w:lang w:val="en-US" w:eastAsia="zh-CN"/>
        </w:rPr>
        <w:t>南米</w:t>
      </w:r>
      <w:r>
        <w:rPr>
          <w:rFonts w:hint="default"/>
          <w:sz w:val="30"/>
          <w:szCs w:val="30"/>
          <w:lang w:val="en-US" w:eastAsia="zh-CN"/>
        </w:rPr>
        <w:t>村</w:t>
      </w:r>
      <w:r>
        <w:rPr>
          <w:rFonts w:hint="eastAsia"/>
          <w:sz w:val="30"/>
          <w:szCs w:val="30"/>
          <w:lang w:val="en-US" w:eastAsia="zh-CN"/>
        </w:rPr>
        <w:t>竹根</w:t>
      </w:r>
      <w:r>
        <w:rPr>
          <w:rFonts w:hint="default"/>
          <w:sz w:val="30"/>
          <w:szCs w:val="30"/>
          <w:lang w:val="en-US" w:eastAsia="zh-CN"/>
        </w:rPr>
        <w:t>经济合作社</w:t>
      </w:r>
    </w:p>
    <w:p>
      <w:pPr>
        <w:numPr>
          <w:ilvl w:val="0"/>
          <w:numId w:val="0"/>
        </w:numPr>
        <w:ind w:firstLine="5100" w:firstLineChars="1700"/>
        <w:jc w:val="left"/>
        <w:rPr>
          <w:rFonts w:hint="default"/>
          <w:sz w:val="30"/>
          <w:szCs w:val="30"/>
          <w:lang w:val="en-US" w:eastAsia="zh-CN"/>
        </w:rPr>
      </w:pPr>
      <w:r>
        <w:rPr>
          <w:rFonts w:hint="default"/>
          <w:sz w:val="30"/>
          <w:szCs w:val="30"/>
          <w:lang w:val="en-US" w:eastAsia="zh-CN"/>
        </w:rPr>
        <w:t>2024年</w:t>
      </w:r>
      <w:r>
        <w:rPr>
          <w:rFonts w:hint="eastAsia"/>
          <w:sz w:val="30"/>
          <w:szCs w:val="30"/>
          <w:lang w:val="en-US" w:eastAsia="zh-CN"/>
        </w:rPr>
        <w:t xml:space="preserve">  </w:t>
      </w:r>
      <w:r>
        <w:rPr>
          <w:rFonts w:hint="default"/>
          <w:sz w:val="30"/>
          <w:szCs w:val="30"/>
          <w:lang w:val="en-US" w:eastAsia="zh-CN"/>
        </w:rPr>
        <w:t>月</w:t>
      </w:r>
      <w:r>
        <w:rPr>
          <w:rFonts w:hint="eastAsia"/>
          <w:sz w:val="30"/>
          <w:szCs w:val="30"/>
          <w:lang w:val="en-US" w:eastAsia="zh-CN"/>
        </w:rPr>
        <w:t xml:space="preserve">  </w:t>
      </w:r>
      <w:r>
        <w:rPr>
          <w:rFonts w:hint="default"/>
          <w:sz w:val="30"/>
          <w:szCs w:val="30"/>
          <w:lang w:val="en-US" w:eastAsia="zh-CN"/>
        </w:rPr>
        <w:t>日</w:t>
      </w: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N2U0MjM1ZjQ3ZDZmYzU2M2EwYThhNmZhOWI5MmEifQ=="/>
  </w:docVars>
  <w:rsids>
    <w:rsidRoot w:val="00000000"/>
    <w:rsid w:val="0E62296E"/>
    <w:rsid w:val="13C73AC8"/>
    <w:rsid w:val="14522E1E"/>
    <w:rsid w:val="20BB51A1"/>
    <w:rsid w:val="26323BBC"/>
    <w:rsid w:val="415304FA"/>
    <w:rsid w:val="438645F1"/>
    <w:rsid w:val="45CB510F"/>
    <w:rsid w:val="4CBD4ECC"/>
    <w:rsid w:val="505D29B2"/>
    <w:rsid w:val="52D26019"/>
    <w:rsid w:val="5A746C7C"/>
    <w:rsid w:val="6348422B"/>
    <w:rsid w:val="798A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2024-03-01T01:58:00Z</dcterms:created>
  <dc:creator>Administrator</dc:creator>
  <cp:lastModifiedBy>Administrator</cp:lastModifiedBy>
  <cp:lastPrinted>2024-03-26T12:25:00Z</cp:lastPrinted>
  <dcterms:modified xsi:type="dcterms:W3CDTF">2024-03-28T03:35:29Z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6113EA4CB7CC40D4BF7ED1C68B400805_12</vt:lpwstr>
  </property>
</Properties>
</file>